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E0" w:rsidRDefault="007F137D" w:rsidP="006E76A6">
      <w:pPr>
        <w:spacing w:line="240" w:lineRule="auto"/>
        <w:jc w:val="center"/>
        <w:rPr>
          <w:sz w:val="24"/>
          <w:szCs w:val="24"/>
        </w:rPr>
      </w:pPr>
      <w:r>
        <w:rPr>
          <w:b/>
          <w:sz w:val="24"/>
          <w:szCs w:val="24"/>
        </w:rPr>
        <w:t xml:space="preserve">Obecné </w:t>
      </w:r>
      <w:bookmarkStart w:id="0" w:name="_GoBack"/>
      <w:bookmarkEnd w:id="0"/>
      <w:r w:rsidR="000B6B3A">
        <w:rPr>
          <w:b/>
          <w:sz w:val="24"/>
          <w:szCs w:val="24"/>
        </w:rPr>
        <w:t xml:space="preserve"> informace</w:t>
      </w:r>
      <w:r w:rsidR="006E76A6">
        <w:rPr>
          <w:b/>
          <w:sz w:val="24"/>
          <w:szCs w:val="24"/>
        </w:rPr>
        <w:t xml:space="preserve"> ke GDPR</w:t>
      </w:r>
    </w:p>
    <w:p w:rsidR="002E74E0" w:rsidRDefault="002E74E0">
      <w:pPr>
        <w:spacing w:line="240" w:lineRule="auto"/>
        <w:jc w:val="both"/>
        <w:rPr>
          <w:sz w:val="24"/>
          <w:szCs w:val="24"/>
        </w:rPr>
      </w:pPr>
    </w:p>
    <w:p w:rsidR="002E74E0" w:rsidRPr="006E76A6" w:rsidRDefault="006E76A6">
      <w:pPr>
        <w:spacing w:after="160" w:line="259" w:lineRule="auto"/>
        <w:jc w:val="both"/>
        <w:rPr>
          <w:rFonts w:ascii="Times New Roman" w:hAnsi="Times New Roman" w:cs="Times New Roman"/>
          <w:sz w:val="24"/>
          <w:szCs w:val="24"/>
        </w:rPr>
      </w:pPr>
      <w:r w:rsidRPr="006E76A6">
        <w:rPr>
          <w:rFonts w:ascii="Times New Roman" w:hAnsi="Times New Roman" w:cs="Times New Roman"/>
          <w:sz w:val="24"/>
          <w:szCs w:val="24"/>
        </w:rPr>
        <w:t>Město Tachov</w:t>
      </w:r>
      <w:r w:rsidR="000B6B3A" w:rsidRPr="006E76A6">
        <w:rPr>
          <w:rFonts w:ascii="Times New Roman" w:hAnsi="Times New Roman" w:cs="Times New Roman"/>
          <w:sz w:val="24"/>
          <w:szCs w:val="24"/>
        </w:rPr>
        <w:t xml:space="preserve">, (dále jen „Město“) jako Správce osobních údajů zpracovává osobní údaje v souladu s platnou legislativou. Město zpracovává osobní údaje a další informace týkající se občanů a dalších subjektů údajů Města v rámci samostatné a přenesené působnosti. Většina osobních údajů občanů je tedy zpracovávána na základě povinností, uložených Městu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Město provádí jen výjimečně. </w:t>
      </w:r>
    </w:p>
    <w:p w:rsidR="002E74E0" w:rsidRPr="006E76A6" w:rsidRDefault="000B6B3A">
      <w:pPr>
        <w:spacing w:after="160" w:line="259" w:lineRule="auto"/>
        <w:jc w:val="both"/>
        <w:rPr>
          <w:rFonts w:ascii="Times New Roman" w:hAnsi="Times New Roman" w:cs="Times New Roman"/>
          <w:sz w:val="24"/>
          <w:szCs w:val="24"/>
        </w:rPr>
      </w:pPr>
      <w:r w:rsidRPr="006E76A6">
        <w:rPr>
          <w:rFonts w:ascii="Times New Roman" w:hAnsi="Times New Roman" w:cs="Times New Roman"/>
          <w:sz w:val="24"/>
          <w:szCs w:val="24"/>
        </w:rPr>
        <w:t>Město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Město zákonně zpracovává osobní údaje, protože je toto zpracování nezbytné pro výkon úkolů vykonávaných ve veřejném zájmu nebo při výkonu veřejné moci, kterým je Město pověřeno, nebo z důvodu oprávněných zájmů správce nebo třetí strany. Město zpracovává osobní údaje občanů podle účelů zpracování v souladu s platnou legislativou pro ochranu osobních údajů (např. Nařízením EU 2016/679 - Obecné nařízení o ochraně osobních údajů – GDPR). Přesto má každý dotčený občan právo vznést námitku proti zpracování osobních údajů, které se týkají jeho konkrétní situace. Město pak občanovi prokáže závažnost a oprávněnost zájmů Města, které nezasahují do zájmů nebo základních práv a svobod občana.</w:t>
      </w:r>
    </w:p>
    <w:p w:rsidR="006E76A6" w:rsidRDefault="000B6B3A">
      <w:pPr>
        <w:spacing w:after="160" w:line="259" w:lineRule="auto"/>
        <w:jc w:val="both"/>
        <w:rPr>
          <w:rFonts w:ascii="Times New Roman" w:hAnsi="Times New Roman" w:cs="Times New Roman"/>
          <w:sz w:val="24"/>
          <w:szCs w:val="24"/>
        </w:rPr>
      </w:pPr>
      <w:r w:rsidRPr="006E76A6">
        <w:rPr>
          <w:rFonts w:ascii="Times New Roman" w:hAnsi="Times New Roman" w:cs="Times New Roman"/>
          <w:sz w:val="24"/>
          <w:szCs w:val="24"/>
        </w:rPr>
        <w:t xml:space="preserve">Na Město je možné se k uplatnění práv v oblasti osobních údajů obracet prostřednictvím datové schránky, ID DS </w:t>
      </w:r>
      <w:proofErr w:type="gramStart"/>
      <w:r w:rsidR="006E76A6" w:rsidRPr="006E76A6">
        <w:rPr>
          <w:rFonts w:ascii="Times New Roman" w:hAnsi="Times New Roman" w:cs="Times New Roman"/>
          <w:sz w:val="24"/>
          <w:szCs w:val="24"/>
        </w:rPr>
        <w:t>2tubyxs</w:t>
      </w:r>
      <w:r w:rsidRPr="006E76A6">
        <w:rPr>
          <w:rFonts w:ascii="Times New Roman" w:hAnsi="Times New Roman" w:cs="Times New Roman"/>
          <w:sz w:val="24"/>
          <w:szCs w:val="24"/>
        </w:rPr>
        <w:t xml:space="preserve">, </w:t>
      </w:r>
      <w:r w:rsidR="006E76A6">
        <w:rPr>
          <w:rFonts w:ascii="Times New Roman" w:hAnsi="Times New Roman" w:cs="Times New Roman"/>
          <w:sz w:val="24"/>
          <w:szCs w:val="24"/>
        </w:rPr>
        <w:t xml:space="preserve"> </w:t>
      </w:r>
      <w:r w:rsidRPr="006E76A6">
        <w:rPr>
          <w:rFonts w:ascii="Times New Roman" w:hAnsi="Times New Roman" w:cs="Times New Roman"/>
          <w:sz w:val="24"/>
          <w:szCs w:val="24"/>
        </w:rPr>
        <w:t>emailem</w:t>
      </w:r>
      <w:proofErr w:type="gramEnd"/>
      <w:r w:rsidRPr="006E76A6">
        <w:rPr>
          <w:rFonts w:ascii="Times New Roman" w:hAnsi="Times New Roman" w:cs="Times New Roman"/>
          <w:sz w:val="24"/>
          <w:szCs w:val="24"/>
        </w:rPr>
        <w:t xml:space="preserve"> se zaručeným elektronickým podpisem na adrese </w:t>
      </w:r>
      <w:hyperlink r:id="rId4" w:history="1">
        <w:r w:rsidR="006E76A6" w:rsidRPr="006E76A6">
          <w:rPr>
            <w:rStyle w:val="Hypertextovodkaz"/>
            <w:rFonts w:ascii="Times New Roman" w:hAnsi="Times New Roman" w:cs="Times New Roman"/>
            <w:sz w:val="24"/>
            <w:szCs w:val="24"/>
          </w:rPr>
          <w:t>podatelna@tachov-mesto.cz</w:t>
        </w:r>
      </w:hyperlink>
      <w:r w:rsidR="006E76A6" w:rsidRPr="006E76A6">
        <w:rPr>
          <w:rFonts w:ascii="Times New Roman" w:hAnsi="Times New Roman" w:cs="Times New Roman"/>
          <w:sz w:val="24"/>
          <w:szCs w:val="24"/>
        </w:rPr>
        <w:t xml:space="preserve">,  </w:t>
      </w:r>
      <w:r w:rsidR="006E76A6">
        <w:t xml:space="preserve"> </w:t>
      </w:r>
      <w:r w:rsidRPr="006E76A6">
        <w:rPr>
          <w:rFonts w:ascii="Times New Roman" w:hAnsi="Times New Roman" w:cs="Times New Roman"/>
          <w:sz w:val="24"/>
          <w:szCs w:val="24"/>
        </w:rPr>
        <w:t xml:space="preserve"> prostřednictvím pošty s úředně ověřeným podpisem na adrese</w:t>
      </w:r>
      <w:r w:rsidR="006E76A6">
        <w:rPr>
          <w:rFonts w:ascii="Times New Roman" w:hAnsi="Times New Roman" w:cs="Times New Roman"/>
          <w:sz w:val="24"/>
          <w:szCs w:val="24"/>
        </w:rPr>
        <w:t xml:space="preserve"> Městský úřad Tachov, Hornická 1695, 347 01  Tachov, </w:t>
      </w:r>
      <w:r w:rsidRPr="006E76A6">
        <w:rPr>
          <w:rFonts w:ascii="Times New Roman" w:hAnsi="Times New Roman" w:cs="Times New Roman"/>
          <w:sz w:val="24"/>
          <w:szCs w:val="24"/>
        </w:rPr>
        <w:t xml:space="preserve"> nebo osobně s platným průkazem totožnosti na adrese </w:t>
      </w:r>
      <w:r w:rsidR="006E76A6">
        <w:rPr>
          <w:rFonts w:ascii="Times New Roman" w:hAnsi="Times New Roman" w:cs="Times New Roman"/>
          <w:sz w:val="24"/>
          <w:szCs w:val="24"/>
        </w:rPr>
        <w:t>Městský úřad Tachov, Hornická 1695, 347 01 Tachov</w:t>
      </w:r>
      <w:r w:rsidRPr="006E76A6">
        <w:rPr>
          <w:rFonts w:ascii="Times New Roman" w:hAnsi="Times New Roman" w:cs="Times New Roman"/>
          <w:sz w:val="24"/>
          <w:szCs w:val="24"/>
        </w:rPr>
        <w:t xml:space="preserve">. </w:t>
      </w:r>
    </w:p>
    <w:p w:rsidR="002E74E0" w:rsidRPr="006E76A6" w:rsidRDefault="000B6B3A">
      <w:pPr>
        <w:spacing w:after="160" w:line="259" w:lineRule="auto"/>
        <w:jc w:val="both"/>
        <w:rPr>
          <w:rFonts w:ascii="Times New Roman" w:hAnsi="Times New Roman" w:cs="Times New Roman"/>
          <w:sz w:val="24"/>
          <w:szCs w:val="24"/>
        </w:rPr>
      </w:pPr>
      <w:r w:rsidRPr="006E76A6">
        <w:rPr>
          <w:rFonts w:ascii="Times New Roman" w:hAnsi="Times New Roman" w:cs="Times New Roman"/>
          <w:sz w:val="24"/>
          <w:szCs w:val="24"/>
        </w:rPr>
        <w:t xml:space="preserve">Výše uvedenými způsoby je možné se v relevantních případech na </w:t>
      </w:r>
      <w:r w:rsidR="006E76A6">
        <w:rPr>
          <w:rFonts w:ascii="Times New Roman" w:hAnsi="Times New Roman" w:cs="Times New Roman"/>
          <w:sz w:val="24"/>
          <w:szCs w:val="24"/>
        </w:rPr>
        <w:t xml:space="preserve">Město </w:t>
      </w:r>
      <w:r w:rsidRPr="006E76A6">
        <w:rPr>
          <w:rFonts w:ascii="Times New Roman" w:hAnsi="Times New Roman" w:cs="Times New Roman"/>
          <w:sz w:val="24"/>
          <w:szCs w:val="24"/>
        </w:rPr>
        <w:t xml:space="preserve">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Výše uvedenými způsoby se mohou subjekty údajů na </w:t>
      </w:r>
      <w:r w:rsidR="006E76A6">
        <w:rPr>
          <w:rFonts w:ascii="Times New Roman" w:hAnsi="Times New Roman" w:cs="Times New Roman"/>
          <w:sz w:val="24"/>
          <w:szCs w:val="24"/>
        </w:rPr>
        <w:t>Město</w:t>
      </w:r>
      <w:r w:rsidRPr="006E76A6">
        <w:rPr>
          <w:rFonts w:ascii="Times New Roman" w:hAnsi="Times New Roman" w:cs="Times New Roman"/>
          <w:sz w:val="24"/>
          <w:szCs w:val="24"/>
        </w:rPr>
        <w:t xml:space="preserve"> obracet v případě údajů zpracovávaných na základě souhlasu rovněž za účelem odvolání souhlasu se zpracováním osobních údajů. </w:t>
      </w:r>
    </w:p>
    <w:p w:rsidR="002E74E0" w:rsidRPr="006E76A6" w:rsidRDefault="000B6B3A">
      <w:pPr>
        <w:spacing w:after="160" w:line="259" w:lineRule="auto"/>
        <w:jc w:val="both"/>
        <w:rPr>
          <w:rFonts w:ascii="Times New Roman" w:hAnsi="Times New Roman" w:cs="Times New Roman"/>
          <w:color w:val="3A3A3A"/>
          <w:sz w:val="24"/>
          <w:szCs w:val="24"/>
        </w:rPr>
      </w:pPr>
      <w:r w:rsidRPr="006E76A6">
        <w:rPr>
          <w:rFonts w:ascii="Times New Roman" w:hAnsi="Times New Roman" w:cs="Times New Roman"/>
          <w:sz w:val="24"/>
          <w:szCs w:val="24"/>
        </w:rPr>
        <w:t xml:space="preserve">Jmenovaným pověřencem pro Město je </w:t>
      </w:r>
      <w:r w:rsidR="00E2188D">
        <w:rPr>
          <w:rFonts w:ascii="Times New Roman" w:hAnsi="Times New Roman" w:cs="Times New Roman"/>
          <w:sz w:val="24"/>
          <w:szCs w:val="24"/>
        </w:rPr>
        <w:t xml:space="preserve">JUDr. Jan </w:t>
      </w:r>
      <w:proofErr w:type="spellStart"/>
      <w:r w:rsidR="00E2188D">
        <w:rPr>
          <w:rFonts w:ascii="Times New Roman" w:hAnsi="Times New Roman" w:cs="Times New Roman"/>
          <w:sz w:val="24"/>
          <w:szCs w:val="24"/>
        </w:rPr>
        <w:t>Štastný</w:t>
      </w:r>
      <w:proofErr w:type="spellEnd"/>
      <w:r w:rsidR="00E2188D">
        <w:rPr>
          <w:rFonts w:ascii="Times New Roman" w:hAnsi="Times New Roman" w:cs="Times New Roman"/>
          <w:sz w:val="24"/>
          <w:szCs w:val="24"/>
        </w:rPr>
        <w:t>, MPA</w:t>
      </w:r>
      <w:r w:rsidR="006E76A6">
        <w:rPr>
          <w:rFonts w:ascii="Times New Roman" w:hAnsi="Times New Roman" w:cs="Times New Roman"/>
          <w:sz w:val="24"/>
          <w:szCs w:val="24"/>
        </w:rPr>
        <w:t>,</w:t>
      </w:r>
      <w:r w:rsidRPr="006E76A6">
        <w:rPr>
          <w:rFonts w:ascii="Times New Roman" w:hAnsi="Times New Roman" w:cs="Times New Roman"/>
          <w:sz w:val="24"/>
          <w:szCs w:val="24"/>
        </w:rPr>
        <w:t xml:space="preserve"> email: </w:t>
      </w:r>
      <w:r w:rsidR="00E2188D">
        <w:rPr>
          <w:rFonts w:ascii="Times New Roman" w:hAnsi="Times New Roman" w:cs="Times New Roman"/>
          <w:sz w:val="24"/>
          <w:szCs w:val="24"/>
        </w:rPr>
        <w:t>stastny</w:t>
      </w:r>
      <w:r w:rsidR="006E76A6">
        <w:rPr>
          <w:rFonts w:ascii="Times New Roman" w:hAnsi="Times New Roman" w:cs="Times New Roman"/>
          <w:sz w:val="24"/>
          <w:szCs w:val="24"/>
        </w:rPr>
        <w:t>@catania.cz</w:t>
      </w:r>
    </w:p>
    <w:p w:rsidR="002E74E0" w:rsidRDefault="002E74E0">
      <w:pPr>
        <w:spacing w:line="240" w:lineRule="auto"/>
        <w:jc w:val="both"/>
        <w:rPr>
          <w:b/>
          <w:sz w:val="24"/>
          <w:szCs w:val="24"/>
        </w:rPr>
      </w:pPr>
    </w:p>
    <w:sectPr w:rsidR="002E74E0" w:rsidSect="008B3380">
      <w:pgSz w:w="11909" w:h="16834"/>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E74E0"/>
    <w:rsid w:val="000B6B3A"/>
    <w:rsid w:val="002E74E0"/>
    <w:rsid w:val="006E76A6"/>
    <w:rsid w:val="007F137D"/>
    <w:rsid w:val="008B3380"/>
    <w:rsid w:val="00E218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B3380"/>
  </w:style>
  <w:style w:type="paragraph" w:styleId="Nadpis1">
    <w:name w:val="heading 1"/>
    <w:basedOn w:val="Normln"/>
    <w:next w:val="Normln"/>
    <w:rsid w:val="008B3380"/>
    <w:pPr>
      <w:keepNext/>
      <w:keepLines/>
      <w:spacing w:before="400" w:after="120"/>
      <w:outlineLvl w:val="0"/>
    </w:pPr>
    <w:rPr>
      <w:sz w:val="40"/>
      <w:szCs w:val="40"/>
    </w:rPr>
  </w:style>
  <w:style w:type="paragraph" w:styleId="Nadpis2">
    <w:name w:val="heading 2"/>
    <w:basedOn w:val="Normln"/>
    <w:next w:val="Normln"/>
    <w:rsid w:val="008B3380"/>
    <w:pPr>
      <w:keepNext/>
      <w:keepLines/>
      <w:spacing w:before="360" w:after="120"/>
      <w:outlineLvl w:val="1"/>
    </w:pPr>
    <w:rPr>
      <w:sz w:val="32"/>
      <w:szCs w:val="32"/>
    </w:rPr>
  </w:style>
  <w:style w:type="paragraph" w:styleId="Nadpis3">
    <w:name w:val="heading 3"/>
    <w:basedOn w:val="Normln"/>
    <w:next w:val="Normln"/>
    <w:rsid w:val="008B3380"/>
    <w:pPr>
      <w:keepNext/>
      <w:keepLines/>
      <w:spacing w:before="320" w:after="80"/>
      <w:outlineLvl w:val="2"/>
    </w:pPr>
    <w:rPr>
      <w:color w:val="434343"/>
      <w:sz w:val="28"/>
      <w:szCs w:val="28"/>
    </w:rPr>
  </w:style>
  <w:style w:type="paragraph" w:styleId="Nadpis4">
    <w:name w:val="heading 4"/>
    <w:basedOn w:val="Normln"/>
    <w:next w:val="Normln"/>
    <w:rsid w:val="008B3380"/>
    <w:pPr>
      <w:keepNext/>
      <w:keepLines/>
      <w:spacing w:before="280" w:after="80"/>
      <w:outlineLvl w:val="3"/>
    </w:pPr>
    <w:rPr>
      <w:color w:val="666666"/>
      <w:sz w:val="24"/>
      <w:szCs w:val="24"/>
    </w:rPr>
  </w:style>
  <w:style w:type="paragraph" w:styleId="Nadpis5">
    <w:name w:val="heading 5"/>
    <w:basedOn w:val="Normln"/>
    <w:next w:val="Normln"/>
    <w:rsid w:val="008B3380"/>
    <w:pPr>
      <w:keepNext/>
      <w:keepLines/>
      <w:spacing w:before="240" w:after="80"/>
      <w:outlineLvl w:val="4"/>
    </w:pPr>
    <w:rPr>
      <w:color w:val="666666"/>
    </w:rPr>
  </w:style>
  <w:style w:type="paragraph" w:styleId="Nadpis6">
    <w:name w:val="heading 6"/>
    <w:basedOn w:val="Normln"/>
    <w:next w:val="Normln"/>
    <w:rsid w:val="008B3380"/>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8B3380"/>
    <w:tblPr>
      <w:tblCellMar>
        <w:top w:w="0" w:type="dxa"/>
        <w:left w:w="0" w:type="dxa"/>
        <w:bottom w:w="0" w:type="dxa"/>
        <w:right w:w="0" w:type="dxa"/>
      </w:tblCellMar>
    </w:tblPr>
  </w:style>
  <w:style w:type="paragraph" w:styleId="Nzev">
    <w:name w:val="Title"/>
    <w:basedOn w:val="Normln"/>
    <w:next w:val="Normln"/>
    <w:rsid w:val="008B3380"/>
    <w:pPr>
      <w:keepNext/>
      <w:keepLines/>
      <w:spacing w:after="60"/>
    </w:pPr>
    <w:rPr>
      <w:sz w:val="52"/>
      <w:szCs w:val="52"/>
    </w:rPr>
  </w:style>
  <w:style w:type="paragraph" w:styleId="Podtitul">
    <w:name w:val="Subtitle"/>
    <w:basedOn w:val="Normln"/>
    <w:next w:val="Normln"/>
    <w:rsid w:val="008B3380"/>
    <w:pPr>
      <w:keepNext/>
      <w:keepLines/>
      <w:spacing w:after="320"/>
    </w:pPr>
    <w:rPr>
      <w:color w:val="666666"/>
      <w:sz w:val="30"/>
      <w:szCs w:val="30"/>
    </w:rPr>
  </w:style>
  <w:style w:type="character" w:styleId="Hypertextovodkaz">
    <w:name w:val="Hyperlink"/>
    <w:basedOn w:val="Standardnpsmoodstavce"/>
    <w:uiPriority w:val="99"/>
    <w:unhideWhenUsed/>
    <w:rsid w:val="006E76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Hypertextovodkaz">
    <w:name w:val="Hyperlink"/>
    <w:basedOn w:val="Standardnpsmoodstavce"/>
    <w:uiPriority w:val="99"/>
    <w:unhideWhenUsed/>
    <w:rsid w:val="006E76A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atelna@tachov-mest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 Zdeněk</dc:creator>
  <cp:lastModifiedBy>Pedro</cp:lastModifiedBy>
  <cp:revision>2</cp:revision>
  <dcterms:created xsi:type="dcterms:W3CDTF">2023-06-21T12:00:00Z</dcterms:created>
  <dcterms:modified xsi:type="dcterms:W3CDTF">2023-06-21T12:00:00Z</dcterms:modified>
</cp:coreProperties>
</file>