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D90FF29" w14:textId="77777777" w:rsidR="00E24501" w:rsidRDefault="00E24501">
      <w:pPr>
        <w:rPr>
          <w:b/>
          <w:bCs/>
        </w:rPr>
      </w:pPr>
    </w:p>
    <w:p w14:paraId="2E998CAE" w14:textId="77777777" w:rsidR="00E13E16" w:rsidRDefault="00E13E16" w:rsidP="00E13E16">
      <w:pPr>
        <w:rPr>
          <w:b/>
          <w:bCs/>
        </w:rPr>
      </w:pPr>
    </w:p>
    <w:p w14:paraId="53B6BF4F" w14:textId="77777777" w:rsidR="00E13E16" w:rsidRDefault="00E13E16" w:rsidP="00E13E16">
      <w:pPr>
        <w:rPr>
          <w:b/>
          <w:bCs/>
        </w:rPr>
      </w:pPr>
    </w:p>
    <w:tbl>
      <w:tblPr>
        <w:tblW w:w="9075" w:type="dxa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689"/>
        <w:gridCol w:w="4110"/>
      </w:tblGrid>
      <w:tr w:rsidR="00E13E16" w:rsidRPr="006420E9" w14:paraId="2B41864F" w14:textId="77777777" w:rsidTr="00457B69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61A35" w14:textId="77777777" w:rsidR="00E13E16" w:rsidRPr="00E21A8E" w:rsidRDefault="00E13E16" w:rsidP="00457B69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Váš dopis č.j.:</w:t>
            </w:r>
            <w:r w:rsidRPr="00E21A8E">
              <w:rPr>
                <w:b/>
                <w:sz w:val="20"/>
                <w:szCs w:val="20"/>
              </w:rPr>
              <w:tab/>
            </w:r>
          </w:p>
        </w:tc>
        <w:tc>
          <w:tcPr>
            <w:tcW w:w="3689" w:type="dxa"/>
            <w:shd w:val="clear" w:color="auto" w:fill="auto"/>
          </w:tcPr>
          <w:p w14:paraId="44B83B4B" w14:textId="77777777" w:rsidR="00E13E16" w:rsidRPr="00E21A8E" w:rsidRDefault="00E13E16" w:rsidP="00457B6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14:paraId="6AC7967E" w14:textId="77777777" w:rsidR="00E13E16" w:rsidRDefault="00E13E16" w:rsidP="00457B69">
            <w:pPr>
              <w:outlineLvl w:val="0"/>
            </w:pPr>
          </w:p>
          <w:p w14:paraId="05E54F58" w14:textId="77777777" w:rsidR="00E13E16" w:rsidRDefault="002360CD" w:rsidP="00457B69">
            <w:pPr>
              <w:outlineLvl w:val="0"/>
            </w:pPr>
            <w:r>
              <w:t>Zastupitelstvo</w:t>
            </w:r>
            <w:r w:rsidR="00E13E16">
              <w:t xml:space="preserve"> města Tachova</w:t>
            </w:r>
          </w:p>
          <w:p w14:paraId="4921A847" w14:textId="63466B3B" w:rsidR="00E13E16" w:rsidRPr="006420E9" w:rsidRDefault="00E13E16" w:rsidP="00847A88">
            <w:pPr>
              <w:rPr>
                <w:b/>
                <w:bCs/>
                <w:sz w:val="20"/>
                <w:szCs w:val="20"/>
              </w:rPr>
            </w:pPr>
            <w:r>
              <w:t xml:space="preserve">jednání dne </w:t>
            </w:r>
            <w:r w:rsidR="006849C2">
              <w:t>2</w:t>
            </w:r>
            <w:r w:rsidR="004E473D">
              <w:t>6</w:t>
            </w:r>
            <w:r w:rsidR="00D11DF2">
              <w:t>.</w:t>
            </w:r>
            <w:r w:rsidR="006849C2">
              <w:t>0</w:t>
            </w:r>
            <w:r w:rsidR="004E473D">
              <w:t>8</w:t>
            </w:r>
            <w:r>
              <w:t>.20</w:t>
            </w:r>
            <w:r w:rsidR="00086E2E">
              <w:t>2</w:t>
            </w:r>
            <w:r w:rsidR="006849C2">
              <w:t>4</w:t>
            </w:r>
          </w:p>
        </w:tc>
      </w:tr>
      <w:tr w:rsidR="00E13E16" w:rsidRPr="006420E9" w14:paraId="3E7E2847" w14:textId="77777777" w:rsidTr="00457B69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A485D" w14:textId="77777777" w:rsidR="00E13E16" w:rsidRPr="00E21A8E" w:rsidRDefault="00E13E16" w:rsidP="00457B69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Ze dne: </w:t>
            </w:r>
          </w:p>
        </w:tc>
        <w:tc>
          <w:tcPr>
            <w:tcW w:w="3689" w:type="dxa"/>
            <w:shd w:val="clear" w:color="auto" w:fill="auto"/>
          </w:tcPr>
          <w:p w14:paraId="6A46CC15" w14:textId="77777777" w:rsidR="00E13E16" w:rsidRPr="00E21A8E" w:rsidRDefault="00E13E16" w:rsidP="00457B6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39103997" w14:textId="77777777" w:rsidR="00E13E16" w:rsidRPr="006420E9" w:rsidRDefault="00E13E16" w:rsidP="00457B69">
            <w:pPr>
              <w:pStyle w:val="Obsahtabulky"/>
            </w:pPr>
          </w:p>
        </w:tc>
      </w:tr>
      <w:tr w:rsidR="00E13E16" w:rsidRPr="006420E9" w14:paraId="59969390" w14:textId="77777777" w:rsidTr="00457B69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FE25" w14:textId="77777777" w:rsidR="00E13E16" w:rsidRPr="00E21A8E" w:rsidRDefault="00E13E16" w:rsidP="00457B69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Spis. značka: </w:t>
            </w:r>
          </w:p>
        </w:tc>
        <w:tc>
          <w:tcPr>
            <w:tcW w:w="3689" w:type="dxa"/>
            <w:shd w:val="clear" w:color="auto" w:fill="auto"/>
          </w:tcPr>
          <w:p w14:paraId="7AB17674" w14:textId="0932638C" w:rsidR="00E13E16" w:rsidRPr="00E21A8E" w:rsidRDefault="001E6EF5" w:rsidP="00086E2E">
            <w:pPr>
              <w:pStyle w:val="Obsahtabulky"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A4DCA">
              <w:rPr>
                <w:sz w:val="20"/>
                <w:szCs w:val="20"/>
              </w:rPr>
              <w:t>596</w:t>
            </w:r>
            <w:r w:rsidR="00182F25">
              <w:rPr>
                <w:sz w:val="20"/>
                <w:szCs w:val="20"/>
              </w:rPr>
              <w:t>/</w:t>
            </w:r>
            <w:r w:rsidR="00086E2E">
              <w:rPr>
                <w:sz w:val="20"/>
                <w:szCs w:val="20"/>
              </w:rPr>
              <w:t>202</w:t>
            </w:r>
            <w:r w:rsidR="00BA4DCA">
              <w:rPr>
                <w:sz w:val="20"/>
                <w:szCs w:val="20"/>
              </w:rPr>
              <w:t>4</w:t>
            </w:r>
            <w:r w:rsidR="00E13E16">
              <w:rPr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051A3602" w14:textId="77777777" w:rsidR="00E13E16" w:rsidRPr="006420E9" w:rsidRDefault="00E13E16" w:rsidP="00457B69">
            <w:pPr>
              <w:pStyle w:val="Obsahtabulky"/>
            </w:pPr>
          </w:p>
        </w:tc>
      </w:tr>
      <w:tr w:rsidR="00E13E16" w:rsidRPr="006420E9" w14:paraId="713AF837" w14:textId="77777777" w:rsidTr="00457B69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7D4EE" w14:textId="77777777" w:rsidR="00E13E16" w:rsidRPr="00E21A8E" w:rsidRDefault="00E13E16" w:rsidP="00457B69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Naše č.j.:</w:t>
            </w:r>
          </w:p>
        </w:tc>
        <w:tc>
          <w:tcPr>
            <w:tcW w:w="3689" w:type="dxa"/>
            <w:shd w:val="clear" w:color="auto" w:fill="auto"/>
          </w:tcPr>
          <w:p w14:paraId="41A06B3A" w14:textId="09058712" w:rsidR="00E13E16" w:rsidRPr="00E21A8E" w:rsidRDefault="004E473D" w:rsidP="00847A88">
            <w:pPr>
              <w:pStyle w:val="Obsahtabulky"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678A9">
              <w:rPr>
                <w:sz w:val="20"/>
                <w:szCs w:val="20"/>
              </w:rPr>
              <w:t>507</w:t>
            </w:r>
            <w:r w:rsidR="00086E2E">
              <w:rPr>
                <w:sz w:val="20"/>
                <w:szCs w:val="20"/>
              </w:rPr>
              <w:t>/202</w:t>
            </w:r>
            <w:r w:rsidR="006849C2">
              <w:rPr>
                <w:sz w:val="20"/>
                <w:szCs w:val="20"/>
              </w:rPr>
              <w:t>4</w:t>
            </w:r>
            <w:r w:rsidR="00E13E16">
              <w:rPr>
                <w:sz w:val="20"/>
                <w:szCs w:val="20"/>
              </w:rPr>
              <w:t>- MO/TC</w:t>
            </w:r>
          </w:p>
        </w:tc>
        <w:tc>
          <w:tcPr>
            <w:tcW w:w="4110" w:type="dxa"/>
            <w:vMerge/>
            <w:shd w:val="clear" w:color="auto" w:fill="auto"/>
          </w:tcPr>
          <w:p w14:paraId="423E75D3" w14:textId="77777777" w:rsidR="00E13E16" w:rsidRPr="006420E9" w:rsidRDefault="00E13E16" w:rsidP="00457B69">
            <w:pPr>
              <w:pStyle w:val="Obsahtabulky"/>
            </w:pPr>
          </w:p>
        </w:tc>
      </w:tr>
      <w:tr w:rsidR="00E13E16" w:rsidRPr="006420E9" w14:paraId="0836AD0F" w14:textId="77777777" w:rsidTr="00457B69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4AA4" w14:textId="77777777" w:rsidR="00E13E16" w:rsidRPr="00E21A8E" w:rsidRDefault="00E13E16" w:rsidP="00457B69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0FA96EBE" w14:textId="77777777" w:rsidR="00E13E16" w:rsidRPr="00E21A8E" w:rsidRDefault="00E13E16" w:rsidP="00457B6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720A178F" w14:textId="77777777" w:rsidR="00E13E16" w:rsidRPr="006420E9" w:rsidRDefault="00E13E16" w:rsidP="00457B69">
            <w:pPr>
              <w:pStyle w:val="Obsahtabulky"/>
            </w:pPr>
          </w:p>
        </w:tc>
      </w:tr>
      <w:tr w:rsidR="00E13E16" w:rsidRPr="006420E9" w14:paraId="0AC1BD2B" w14:textId="77777777" w:rsidTr="00457B69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9BF57" w14:textId="77777777" w:rsidR="00E13E16" w:rsidRPr="00E21A8E" w:rsidRDefault="00E13E16" w:rsidP="00457B69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Vyřizuje:</w:t>
            </w:r>
          </w:p>
        </w:tc>
        <w:tc>
          <w:tcPr>
            <w:tcW w:w="3689" w:type="dxa"/>
            <w:shd w:val="clear" w:color="auto" w:fill="auto"/>
          </w:tcPr>
          <w:p w14:paraId="094E2A80" w14:textId="77777777" w:rsidR="00E13E16" w:rsidRPr="00E21A8E" w:rsidRDefault="00E13E16" w:rsidP="00457B6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Litomerická Magdalena</w:t>
            </w:r>
          </w:p>
        </w:tc>
        <w:tc>
          <w:tcPr>
            <w:tcW w:w="4110" w:type="dxa"/>
            <w:vMerge/>
            <w:shd w:val="clear" w:color="auto" w:fill="auto"/>
          </w:tcPr>
          <w:p w14:paraId="16C12554" w14:textId="77777777" w:rsidR="00E13E16" w:rsidRPr="006420E9" w:rsidRDefault="00E13E16" w:rsidP="00457B69">
            <w:pPr>
              <w:pStyle w:val="Obsahtabulky"/>
            </w:pPr>
          </w:p>
        </w:tc>
      </w:tr>
      <w:tr w:rsidR="00E13E16" w:rsidRPr="006420E9" w14:paraId="49B28FC4" w14:textId="77777777" w:rsidTr="00457B69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D032" w14:textId="77777777" w:rsidR="00E13E16" w:rsidRPr="00E21A8E" w:rsidRDefault="00E13E16" w:rsidP="00457B69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89" w:type="dxa"/>
            <w:shd w:val="clear" w:color="auto" w:fill="auto"/>
          </w:tcPr>
          <w:p w14:paraId="4679E322" w14:textId="77777777" w:rsidR="00E13E16" w:rsidRPr="00E21A8E" w:rsidRDefault="00E13E16" w:rsidP="00457B6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374 774 184, 774 744 825</w:t>
            </w:r>
          </w:p>
        </w:tc>
        <w:tc>
          <w:tcPr>
            <w:tcW w:w="4110" w:type="dxa"/>
            <w:vMerge/>
            <w:shd w:val="clear" w:color="auto" w:fill="auto"/>
          </w:tcPr>
          <w:p w14:paraId="4D0B6871" w14:textId="77777777" w:rsidR="00E13E16" w:rsidRPr="006420E9" w:rsidRDefault="00E13E16" w:rsidP="00457B69">
            <w:pPr>
              <w:pStyle w:val="Obsahtabulky"/>
            </w:pPr>
          </w:p>
        </w:tc>
      </w:tr>
      <w:tr w:rsidR="00E13E16" w:rsidRPr="006420E9" w14:paraId="2E7BB64E" w14:textId="77777777" w:rsidTr="00457B69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2E70" w14:textId="77777777" w:rsidR="00E13E16" w:rsidRPr="00E21A8E" w:rsidRDefault="00E13E16" w:rsidP="00457B69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3689" w:type="dxa"/>
            <w:shd w:val="clear" w:color="auto" w:fill="auto"/>
          </w:tcPr>
          <w:p w14:paraId="1FFC6F88" w14:textId="77777777" w:rsidR="00E13E16" w:rsidRPr="00E21A8E" w:rsidRDefault="00E13E16" w:rsidP="00457B6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magdalena.litomericka@tachov-mesto.cz</w:t>
            </w:r>
          </w:p>
        </w:tc>
        <w:tc>
          <w:tcPr>
            <w:tcW w:w="4110" w:type="dxa"/>
            <w:vMerge/>
            <w:shd w:val="clear" w:color="auto" w:fill="auto"/>
          </w:tcPr>
          <w:p w14:paraId="324F7D03" w14:textId="77777777" w:rsidR="00E13E16" w:rsidRPr="006420E9" w:rsidRDefault="00E13E16" w:rsidP="00457B69">
            <w:pPr>
              <w:pStyle w:val="Obsahtabulky"/>
            </w:pPr>
          </w:p>
        </w:tc>
      </w:tr>
      <w:tr w:rsidR="00E13E16" w:rsidRPr="006420E9" w14:paraId="7F6ACCD8" w14:textId="77777777" w:rsidTr="00457B69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D9C7C" w14:textId="77777777" w:rsidR="00E13E16" w:rsidRPr="00E21A8E" w:rsidRDefault="00E13E16" w:rsidP="00457B69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34392C32" w14:textId="77777777" w:rsidR="00E13E16" w:rsidRPr="00E21A8E" w:rsidRDefault="00E13E16" w:rsidP="00457B6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10614A44" w14:textId="77777777" w:rsidR="00E13E16" w:rsidRPr="006420E9" w:rsidRDefault="00E13E16" w:rsidP="00457B69">
            <w:pPr>
              <w:pStyle w:val="Obsahtabulky"/>
            </w:pPr>
          </w:p>
        </w:tc>
      </w:tr>
      <w:tr w:rsidR="00E13E16" w:rsidRPr="006420E9" w14:paraId="052DE5FD" w14:textId="77777777" w:rsidTr="00457B69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178E0" w14:textId="77777777" w:rsidR="00E13E16" w:rsidRPr="00E21A8E" w:rsidRDefault="00E13E16" w:rsidP="00457B69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Datum:  </w:t>
            </w:r>
          </w:p>
        </w:tc>
        <w:tc>
          <w:tcPr>
            <w:tcW w:w="3689" w:type="dxa"/>
            <w:shd w:val="clear" w:color="auto" w:fill="auto"/>
          </w:tcPr>
          <w:p w14:paraId="4DC6ED56" w14:textId="228FA2B0" w:rsidR="00E13E16" w:rsidRPr="00E21A8E" w:rsidRDefault="004E473D" w:rsidP="00847A88">
            <w:pPr>
              <w:pStyle w:val="Obsahtabulky"/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105D68">
              <w:rPr>
                <w:sz w:val="20"/>
                <w:szCs w:val="20"/>
              </w:rPr>
              <w:t>.</w:t>
            </w:r>
            <w:r w:rsidR="006849C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  <w:r w:rsidR="00105D68">
              <w:rPr>
                <w:sz w:val="20"/>
                <w:szCs w:val="20"/>
              </w:rPr>
              <w:t>.202</w:t>
            </w:r>
            <w:r w:rsidR="006849C2">
              <w:rPr>
                <w:sz w:val="20"/>
                <w:szCs w:val="20"/>
              </w:rPr>
              <w:t>4</w:t>
            </w:r>
          </w:p>
        </w:tc>
        <w:tc>
          <w:tcPr>
            <w:tcW w:w="4110" w:type="dxa"/>
            <w:vMerge/>
            <w:shd w:val="clear" w:color="auto" w:fill="auto"/>
          </w:tcPr>
          <w:p w14:paraId="638BCC6A" w14:textId="77777777" w:rsidR="00E13E16" w:rsidRPr="006420E9" w:rsidRDefault="00E13E16" w:rsidP="00457B69">
            <w:pPr>
              <w:pStyle w:val="Obsahtabulky"/>
            </w:pPr>
          </w:p>
        </w:tc>
      </w:tr>
    </w:tbl>
    <w:p w14:paraId="4CDCC877" w14:textId="77777777" w:rsidR="00E13E16" w:rsidRDefault="00E13E16" w:rsidP="00E13E16"/>
    <w:p w14:paraId="43572CA8" w14:textId="77777777" w:rsidR="007B55DC" w:rsidRDefault="007B55DC" w:rsidP="00847A88">
      <w:pPr>
        <w:rPr>
          <w:b/>
          <w:sz w:val="22"/>
          <w:szCs w:val="22"/>
        </w:rPr>
      </w:pPr>
    </w:p>
    <w:p w14:paraId="4D0367DA" w14:textId="55AE8C47" w:rsidR="00847A88" w:rsidRDefault="00E61754" w:rsidP="00847A88">
      <w:pPr>
        <w:rPr>
          <w:b/>
          <w:sz w:val="22"/>
          <w:szCs w:val="22"/>
        </w:rPr>
      </w:pPr>
      <w:r w:rsidRPr="00D172A0">
        <w:rPr>
          <w:b/>
          <w:sz w:val="22"/>
          <w:szCs w:val="22"/>
        </w:rPr>
        <w:t xml:space="preserve">Návrh číslo  </w:t>
      </w:r>
      <w:r w:rsidR="00996CAA">
        <w:rPr>
          <w:b/>
          <w:sz w:val="22"/>
          <w:szCs w:val="22"/>
        </w:rPr>
        <w:t>9</w:t>
      </w:r>
      <w:r w:rsidRPr="00D172A0">
        <w:rPr>
          <w:b/>
          <w:sz w:val="22"/>
          <w:szCs w:val="22"/>
        </w:rPr>
        <w:t>–</w:t>
      </w:r>
      <w:r w:rsidR="001E6EF5">
        <w:rPr>
          <w:b/>
          <w:sz w:val="22"/>
          <w:szCs w:val="22"/>
        </w:rPr>
        <w:t xml:space="preserve"> </w:t>
      </w:r>
      <w:r w:rsidR="00BA4DCA">
        <w:rPr>
          <w:b/>
          <w:sz w:val="22"/>
          <w:szCs w:val="22"/>
        </w:rPr>
        <w:t>Směna pozemků s </w:t>
      </w:r>
      <w:proofErr w:type="spellStart"/>
      <w:r w:rsidR="00BA4DCA">
        <w:rPr>
          <w:b/>
          <w:sz w:val="22"/>
          <w:szCs w:val="22"/>
        </w:rPr>
        <w:t>Agrobor</w:t>
      </w:r>
      <w:proofErr w:type="spellEnd"/>
      <w:r w:rsidR="00BA4DCA">
        <w:rPr>
          <w:b/>
          <w:sz w:val="22"/>
          <w:szCs w:val="22"/>
        </w:rPr>
        <w:t>, s.r.o. – skládka dřeva</w:t>
      </w:r>
    </w:p>
    <w:p w14:paraId="63C19CE5" w14:textId="77777777" w:rsidR="00F036ED" w:rsidRPr="00D172A0" w:rsidRDefault="00F036ED" w:rsidP="00847A88">
      <w:pPr>
        <w:rPr>
          <w:b/>
          <w:sz w:val="22"/>
          <w:szCs w:val="22"/>
        </w:rPr>
      </w:pPr>
    </w:p>
    <w:p w14:paraId="16B4023F" w14:textId="77777777" w:rsidR="00E61754" w:rsidRDefault="00E61754" w:rsidP="00E61754">
      <w:pPr>
        <w:rPr>
          <w:b/>
        </w:rPr>
      </w:pPr>
    </w:p>
    <w:p w14:paraId="4EC62A04" w14:textId="2A72B6BE" w:rsidR="00BA4DCA" w:rsidRDefault="007B55DC" w:rsidP="00BA4DCA">
      <w:pPr>
        <w:jc w:val="both"/>
      </w:pPr>
      <w:r>
        <w:t xml:space="preserve">          Majetkoprávní odbor </w:t>
      </w:r>
      <w:proofErr w:type="spellStart"/>
      <w:r>
        <w:t>MěÚ</w:t>
      </w:r>
      <w:proofErr w:type="spellEnd"/>
      <w:r>
        <w:t xml:space="preserve"> Tachov předkládá zastupitelstvu města </w:t>
      </w:r>
      <w:r w:rsidR="00BA4DCA">
        <w:t xml:space="preserve">návrh na uzavření směnné smlouvy se společností </w:t>
      </w:r>
      <w:proofErr w:type="spellStart"/>
      <w:r w:rsidR="00BA4DCA">
        <w:t>Agrobor</w:t>
      </w:r>
      <w:proofErr w:type="spellEnd"/>
      <w:r w:rsidR="00BA4DCA">
        <w:t xml:space="preserve">, s.r.o. Nabývaný pozemek již dlouhodobě slouží jako skládka dřeva. Na jeho užívání není uzavřena žádná smlouva. Uzavření směnné smlouvy předjednal Ing. Červinka s jednatelem společnosti panem </w:t>
      </w:r>
      <w:proofErr w:type="spellStart"/>
      <w:r w:rsidR="00BA4DCA">
        <w:t>Velešíkem</w:t>
      </w:r>
      <w:proofErr w:type="spellEnd"/>
      <w:r w:rsidR="00BA4DCA">
        <w:t>. Na pozemky není zpracován znalecký posudek, evidenční cena pozemku města je 255 232,-Kč (128 Kč / m</w:t>
      </w:r>
      <w:r w:rsidR="00BA4DCA" w:rsidRPr="004555CE">
        <w:rPr>
          <w:vertAlign w:val="superscript"/>
        </w:rPr>
        <w:t>2</w:t>
      </w:r>
      <w:r w:rsidR="00BA4DCA">
        <w:t>). Nenavrhuje se žádné finanční vyrovnání, náklady spojené se smlouvou ponese město.</w:t>
      </w:r>
    </w:p>
    <w:p w14:paraId="33BA92C5" w14:textId="5CBD8E84" w:rsidR="007B55DC" w:rsidRPr="00FA69AB" w:rsidRDefault="006849C2" w:rsidP="00BA4DCA">
      <w:pPr>
        <w:tabs>
          <w:tab w:val="left" w:pos="5529"/>
        </w:tabs>
        <w:jc w:val="both"/>
      </w:pPr>
      <w:r>
        <w:rPr>
          <w:sz w:val="22"/>
          <w:szCs w:val="22"/>
        </w:rPr>
        <w:t xml:space="preserve">          </w:t>
      </w:r>
      <w:r w:rsidR="004E473D" w:rsidRPr="00FA69AB">
        <w:t xml:space="preserve">Zastupitelstvo města chválilo záměr bezúplatného převodu usnesením č. 14/288 b). </w:t>
      </w:r>
      <w:r w:rsidR="007B55DC" w:rsidRPr="00FA69AB">
        <w:t>Rada města doporučila schvál</w:t>
      </w:r>
      <w:r w:rsidR="00077123" w:rsidRPr="00FA69AB">
        <w:t xml:space="preserve">it </w:t>
      </w:r>
      <w:r w:rsidR="002F00DD" w:rsidRPr="00FA69AB">
        <w:t xml:space="preserve">převod pozemku </w:t>
      </w:r>
      <w:r w:rsidR="007B55DC" w:rsidRPr="00FA69AB">
        <w:t xml:space="preserve">usnesením č. </w:t>
      </w:r>
      <w:r w:rsidR="00F036ED" w:rsidRPr="00FA69AB">
        <w:t>42/</w:t>
      </w:r>
      <w:r w:rsidR="009C08C3" w:rsidRPr="00FA69AB">
        <w:t>1075</w:t>
      </w:r>
      <w:r w:rsidR="002F00DD" w:rsidRPr="00FA69AB">
        <w:t xml:space="preserve"> </w:t>
      </w:r>
      <w:r w:rsidR="007B55DC" w:rsidRPr="00FA69AB">
        <w:t xml:space="preserve">dne </w:t>
      </w:r>
      <w:r w:rsidR="00F036ED" w:rsidRPr="00FA69AB">
        <w:t>1</w:t>
      </w:r>
      <w:r w:rsidR="00BA4DCA" w:rsidRPr="00FA69AB">
        <w:t>2</w:t>
      </w:r>
      <w:r w:rsidR="007B55DC" w:rsidRPr="00FA69AB">
        <w:t>.0</w:t>
      </w:r>
      <w:r w:rsidR="00F036ED" w:rsidRPr="00FA69AB">
        <w:t>8</w:t>
      </w:r>
      <w:r w:rsidR="007B55DC" w:rsidRPr="00FA69AB">
        <w:t>.202</w:t>
      </w:r>
      <w:r w:rsidRPr="00FA69AB">
        <w:t>4</w:t>
      </w:r>
      <w:r w:rsidR="007B55DC" w:rsidRPr="00FA69AB">
        <w:t>.</w:t>
      </w:r>
    </w:p>
    <w:p w14:paraId="05985AF0" w14:textId="77777777" w:rsidR="007B55DC" w:rsidRPr="00FA69AB" w:rsidRDefault="007B55DC" w:rsidP="00E634EC">
      <w:pPr>
        <w:rPr>
          <w:b/>
        </w:rPr>
      </w:pPr>
    </w:p>
    <w:p w14:paraId="2043D242" w14:textId="77777777" w:rsidR="00F036ED" w:rsidRDefault="00F036ED" w:rsidP="00E634EC">
      <w:pPr>
        <w:rPr>
          <w:b/>
        </w:rPr>
      </w:pPr>
    </w:p>
    <w:p w14:paraId="371B53CA" w14:textId="77777777" w:rsidR="00E634EC" w:rsidRPr="002F6A66" w:rsidRDefault="00E634EC" w:rsidP="00E634EC">
      <w:r w:rsidRPr="002F6A66">
        <w:rPr>
          <w:b/>
        </w:rPr>
        <w:t>Návrh na usnesení</w:t>
      </w:r>
      <w:r w:rsidRPr="002F6A66">
        <w:t>:</w:t>
      </w:r>
    </w:p>
    <w:p w14:paraId="2E6A2B79" w14:textId="77777777" w:rsidR="00E634EC" w:rsidRDefault="00E634EC" w:rsidP="00E634EC"/>
    <w:p w14:paraId="0ECDBECA" w14:textId="43FB0E21" w:rsidR="00BA4DCA" w:rsidRDefault="00E634EC" w:rsidP="00F036ED">
      <w:pPr>
        <w:jc w:val="both"/>
      </w:pPr>
      <w:r>
        <w:t xml:space="preserve">Zastupitelstvo města </w:t>
      </w:r>
      <w:r w:rsidR="00BA4DCA">
        <w:rPr>
          <w:b/>
        </w:rPr>
        <w:t>schvaluje</w:t>
      </w:r>
      <w:r w:rsidR="00BA4DCA">
        <w:t xml:space="preserve"> bezúplatn</w:t>
      </w:r>
      <w:r w:rsidR="00F036ED">
        <w:t>ý</w:t>
      </w:r>
      <w:r w:rsidR="00BA4DCA">
        <w:t xml:space="preserve"> převod pozemkové parcely č. 268/21 (o výměře 1994 m</w:t>
      </w:r>
      <w:r w:rsidR="00BA4DCA" w:rsidRPr="004555CE">
        <w:rPr>
          <w:vertAlign w:val="superscript"/>
        </w:rPr>
        <w:t>2</w:t>
      </w:r>
      <w:r w:rsidR="00BA4DCA">
        <w:t>, orná půda) v </w:t>
      </w:r>
      <w:proofErr w:type="spellStart"/>
      <w:r w:rsidR="00BA4DCA">
        <w:t>k.ú</w:t>
      </w:r>
      <w:proofErr w:type="spellEnd"/>
      <w:r w:rsidR="00BA4DCA">
        <w:t xml:space="preserve">. Vítkov u Tachova společnosti </w:t>
      </w:r>
      <w:proofErr w:type="spellStart"/>
      <w:r w:rsidR="00BA4DCA">
        <w:t>Agrobor</w:t>
      </w:r>
      <w:proofErr w:type="spellEnd"/>
      <w:r w:rsidR="00BA4DCA">
        <w:t>, s.r.o., Nádražní 644, 348 02 Bor, IČ: 45353603. Převod bude řešen směnnou smlouvou.</w:t>
      </w:r>
    </w:p>
    <w:p w14:paraId="55BB3C6B" w14:textId="77777777" w:rsidR="00BA4DCA" w:rsidRDefault="00BA4DCA" w:rsidP="00BA4DCA">
      <w:pPr>
        <w:jc w:val="both"/>
      </w:pPr>
    </w:p>
    <w:p w14:paraId="1E76660C" w14:textId="7B225292" w:rsidR="00BC68F9" w:rsidRDefault="00BC68F9" w:rsidP="007B55DC">
      <w:pPr>
        <w:jc w:val="both"/>
      </w:pPr>
    </w:p>
    <w:p w14:paraId="280667D1" w14:textId="77777777" w:rsidR="00BC68F9" w:rsidRDefault="00BC68F9" w:rsidP="008C6CA2">
      <w:pPr>
        <w:jc w:val="both"/>
      </w:pPr>
    </w:p>
    <w:p w14:paraId="3EFD21EA" w14:textId="77777777" w:rsidR="00F036ED" w:rsidRDefault="00F036ED" w:rsidP="008C6CA2">
      <w:pPr>
        <w:jc w:val="both"/>
      </w:pPr>
    </w:p>
    <w:p w14:paraId="0C4DCE71" w14:textId="77777777" w:rsidR="00F036ED" w:rsidRDefault="00F036ED" w:rsidP="008C6CA2">
      <w:pPr>
        <w:jc w:val="both"/>
      </w:pPr>
    </w:p>
    <w:p w14:paraId="2BC47734" w14:textId="77777777" w:rsidR="007B55DC" w:rsidRDefault="007B55DC" w:rsidP="008C6CA2">
      <w:pPr>
        <w:jc w:val="both"/>
      </w:pPr>
    </w:p>
    <w:p w14:paraId="18C993B2" w14:textId="77777777" w:rsidR="00D172A0" w:rsidRDefault="00D172A0" w:rsidP="008C6CA2">
      <w:pPr>
        <w:jc w:val="both"/>
      </w:pPr>
    </w:p>
    <w:p w14:paraId="0833D42E" w14:textId="77777777" w:rsidR="00384866" w:rsidRPr="00D172A0" w:rsidRDefault="00384866" w:rsidP="00384866">
      <w:pPr>
        <w:tabs>
          <w:tab w:val="left" w:pos="5876"/>
        </w:tabs>
        <w:ind w:left="1260" w:hanging="1260"/>
        <w:rPr>
          <w:bCs/>
          <w:sz w:val="22"/>
          <w:szCs w:val="22"/>
        </w:rPr>
      </w:pPr>
      <w:r w:rsidRPr="00D172A0">
        <w:rPr>
          <w:bCs/>
          <w:sz w:val="22"/>
          <w:szCs w:val="22"/>
        </w:rPr>
        <w:t>Ing. Bc. Drahomíra Červinková</w:t>
      </w:r>
      <w:r w:rsidR="0051400B" w:rsidRPr="00D172A0">
        <w:rPr>
          <w:bCs/>
          <w:sz w:val="22"/>
          <w:szCs w:val="22"/>
        </w:rPr>
        <w:tab/>
      </w:r>
      <w:r w:rsidR="00AB5B7F" w:rsidRPr="00D172A0">
        <w:rPr>
          <w:bCs/>
          <w:sz w:val="22"/>
          <w:szCs w:val="22"/>
        </w:rPr>
        <w:tab/>
      </w:r>
    </w:p>
    <w:p w14:paraId="475FAB3F" w14:textId="77777777" w:rsidR="00384866" w:rsidRPr="00D172A0" w:rsidRDefault="00384866" w:rsidP="00384866">
      <w:pPr>
        <w:tabs>
          <w:tab w:val="left" w:pos="5876"/>
        </w:tabs>
        <w:ind w:left="1260" w:hanging="1260"/>
        <w:rPr>
          <w:bCs/>
          <w:sz w:val="22"/>
          <w:szCs w:val="22"/>
        </w:rPr>
      </w:pPr>
      <w:r w:rsidRPr="00D172A0">
        <w:rPr>
          <w:bCs/>
          <w:sz w:val="22"/>
          <w:szCs w:val="22"/>
        </w:rPr>
        <w:t>vedoucí majetkoprávního odboru</w:t>
      </w:r>
    </w:p>
    <w:p w14:paraId="4D3C2933" w14:textId="77777777" w:rsidR="007D6B27" w:rsidRDefault="007D6B27" w:rsidP="00E634EC">
      <w:pPr>
        <w:jc w:val="both"/>
        <w:rPr>
          <w:b/>
        </w:rPr>
      </w:pPr>
    </w:p>
    <w:p w14:paraId="2590F690" w14:textId="77777777" w:rsidR="00F036ED" w:rsidRDefault="00F036ED" w:rsidP="007D6B27">
      <w:pPr>
        <w:tabs>
          <w:tab w:val="left" w:pos="5876"/>
        </w:tabs>
        <w:ind w:left="1260" w:hanging="1260"/>
        <w:rPr>
          <w:b/>
          <w:bCs/>
        </w:rPr>
      </w:pPr>
    </w:p>
    <w:p w14:paraId="17625CD0" w14:textId="1FF56E30" w:rsidR="007D6B27" w:rsidRPr="00AF0A03" w:rsidRDefault="007D6B27" w:rsidP="007D6B27">
      <w:pPr>
        <w:tabs>
          <w:tab w:val="left" w:pos="5876"/>
        </w:tabs>
        <w:ind w:left="1260" w:hanging="1260"/>
        <w:rPr>
          <w:bCs/>
        </w:rPr>
      </w:pPr>
      <w:r w:rsidRPr="00136C11">
        <w:rPr>
          <w:b/>
          <w:bCs/>
        </w:rPr>
        <w:t>Přílohy</w:t>
      </w:r>
      <w:r>
        <w:rPr>
          <w:b/>
          <w:bCs/>
        </w:rPr>
        <w:t xml:space="preserve">: </w:t>
      </w:r>
      <w:r w:rsidRPr="00235FC2">
        <w:t>Výpis z LV,</w:t>
      </w:r>
      <w:r>
        <w:rPr>
          <w:bCs/>
        </w:rPr>
        <w:t xml:space="preserve"> snímek</w:t>
      </w:r>
    </w:p>
    <w:p w14:paraId="587D6CB7" w14:textId="77777777" w:rsidR="00186410" w:rsidRPr="00D172A0" w:rsidRDefault="00186410" w:rsidP="00BC68F9">
      <w:pPr>
        <w:tabs>
          <w:tab w:val="left" w:pos="5876"/>
        </w:tabs>
        <w:rPr>
          <w:bCs/>
          <w:sz w:val="22"/>
          <w:szCs w:val="22"/>
        </w:rPr>
      </w:pPr>
    </w:p>
    <w:sectPr w:rsidR="00186410" w:rsidRPr="00D172A0" w:rsidSect="00BF6C9B">
      <w:headerReference w:type="default" r:id="rId7"/>
      <w:footerReference w:type="default" r:id="rId8"/>
      <w:pgSz w:w="11906" w:h="16838"/>
      <w:pgMar w:top="76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AA398" w14:textId="77777777" w:rsidR="00935647" w:rsidRDefault="00935647">
      <w:r>
        <w:separator/>
      </w:r>
    </w:p>
  </w:endnote>
  <w:endnote w:type="continuationSeparator" w:id="0">
    <w:p w14:paraId="0C105A66" w14:textId="77777777" w:rsidR="00935647" w:rsidRDefault="00935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F3C96" w14:textId="77777777" w:rsidR="00E24501" w:rsidRDefault="00E24501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0BB3F148" w14:textId="77777777" w:rsidR="00E24501" w:rsidRDefault="00E24501"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 w:history="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 w:rsidR="00105DA5">
      <w:rPr>
        <w:b/>
        <w:sz w:val="20"/>
        <w:szCs w:val="20"/>
      </w:rPr>
      <w:t>DS 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 w:history="1">
      <w:r>
        <w:rPr>
          <w:rStyle w:val="Hypertextovodkaz"/>
        </w:rPr>
        <w:t>podatelna@tachov-mesto.cz</w:t>
      </w:r>
    </w:hyperlink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04EDE" w14:textId="77777777" w:rsidR="00935647" w:rsidRDefault="00935647">
      <w:r>
        <w:separator/>
      </w:r>
    </w:p>
  </w:footnote>
  <w:footnote w:type="continuationSeparator" w:id="0">
    <w:p w14:paraId="7FE589A6" w14:textId="77777777" w:rsidR="00935647" w:rsidRDefault="00935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30B89" w14:textId="77777777" w:rsidR="00E24501" w:rsidRDefault="00384866">
    <w:pPr>
      <w:pStyle w:val="Nadpis1"/>
      <w:ind w:left="1416" w:firstLine="0"/>
      <w:rPr>
        <w:i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54CE85EC" wp14:editId="11F4935E">
          <wp:simplePos x="0" y="0"/>
          <wp:positionH relativeFrom="column">
            <wp:posOffset>24130</wp:posOffset>
          </wp:positionH>
          <wp:positionV relativeFrom="paragraph">
            <wp:posOffset>85090</wp:posOffset>
          </wp:positionV>
          <wp:extent cx="687070" cy="812800"/>
          <wp:effectExtent l="0" t="0" r="0" b="0"/>
          <wp:wrapNone/>
          <wp:docPr id="2" name="obrázek 2" descr="znak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07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4501">
      <w:rPr>
        <w:i/>
        <w:sz w:val="56"/>
        <w:szCs w:val="56"/>
      </w:rPr>
      <w:t>Město Tachov</w:t>
    </w:r>
  </w:p>
  <w:p w14:paraId="023E6F00" w14:textId="77777777" w:rsidR="00E24501" w:rsidRDefault="00E24501">
    <w:pPr>
      <w:pStyle w:val="Nadpis1"/>
      <w:ind w:left="708" w:firstLine="708"/>
      <w:rPr>
        <w:i/>
        <w:sz w:val="36"/>
        <w:szCs w:val="36"/>
      </w:rPr>
    </w:pPr>
    <w:r>
      <w:rPr>
        <w:i/>
        <w:sz w:val="36"/>
        <w:szCs w:val="36"/>
      </w:rPr>
      <w:t>Hornická 1695, 347 01 TACHOV</w:t>
    </w:r>
  </w:p>
  <w:p w14:paraId="3034F984" w14:textId="77777777" w:rsidR="00E24501" w:rsidRDefault="00384866">
    <w:pPr>
      <w:ind w:left="708" w:firstLine="708"/>
    </w:pPr>
    <w:r>
      <w:rPr>
        <w:b/>
        <w:i/>
        <w:sz w:val="36"/>
        <w:szCs w:val="36"/>
      </w:rPr>
      <w:t>Majetkoprávní odbor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7A4506"/>
    <w:multiLevelType w:val="hybridMultilevel"/>
    <w:tmpl w:val="64301C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731E1"/>
    <w:multiLevelType w:val="hybridMultilevel"/>
    <w:tmpl w:val="16DEA1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94C4D"/>
    <w:multiLevelType w:val="hybridMultilevel"/>
    <w:tmpl w:val="0520D868"/>
    <w:lvl w:ilvl="0" w:tplc="29FC08D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374BAE"/>
    <w:multiLevelType w:val="hybridMultilevel"/>
    <w:tmpl w:val="7D9A11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B2822"/>
    <w:multiLevelType w:val="hybridMultilevel"/>
    <w:tmpl w:val="97287D6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55403A"/>
    <w:multiLevelType w:val="hybridMultilevel"/>
    <w:tmpl w:val="82D4689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C67CB5"/>
    <w:multiLevelType w:val="hybridMultilevel"/>
    <w:tmpl w:val="DA5A48E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7A478A"/>
    <w:multiLevelType w:val="hybridMultilevel"/>
    <w:tmpl w:val="661838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7275782">
    <w:abstractNumId w:val="0"/>
  </w:num>
  <w:num w:numId="2" w16cid:durableId="711806888">
    <w:abstractNumId w:val="1"/>
  </w:num>
  <w:num w:numId="3" w16cid:durableId="1504517451">
    <w:abstractNumId w:val="2"/>
  </w:num>
  <w:num w:numId="4" w16cid:durableId="1337222891">
    <w:abstractNumId w:val="7"/>
  </w:num>
  <w:num w:numId="5" w16cid:durableId="2113548459">
    <w:abstractNumId w:val="3"/>
  </w:num>
  <w:num w:numId="6" w16cid:durableId="1906332356">
    <w:abstractNumId w:val="5"/>
  </w:num>
  <w:num w:numId="7" w16cid:durableId="523859842">
    <w:abstractNumId w:val="6"/>
  </w:num>
  <w:num w:numId="8" w16cid:durableId="1384480077">
    <w:abstractNumId w:val="8"/>
  </w:num>
  <w:num w:numId="9" w16cid:durableId="19043707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74"/>
    <w:rsid w:val="00030B70"/>
    <w:rsid w:val="00047CE9"/>
    <w:rsid w:val="00051884"/>
    <w:rsid w:val="00066744"/>
    <w:rsid w:val="00077123"/>
    <w:rsid w:val="000812C4"/>
    <w:rsid w:val="00086E2E"/>
    <w:rsid w:val="000918AC"/>
    <w:rsid w:val="000C0B5B"/>
    <w:rsid w:val="000C48F6"/>
    <w:rsid w:val="000E7915"/>
    <w:rsid w:val="000F086F"/>
    <w:rsid w:val="00105D68"/>
    <w:rsid w:val="00105DA5"/>
    <w:rsid w:val="00151949"/>
    <w:rsid w:val="00156C3B"/>
    <w:rsid w:val="0017278D"/>
    <w:rsid w:val="00182F25"/>
    <w:rsid w:val="00186410"/>
    <w:rsid w:val="00187511"/>
    <w:rsid w:val="00187CAF"/>
    <w:rsid w:val="001E5B49"/>
    <w:rsid w:val="001E6318"/>
    <w:rsid w:val="001E6EF5"/>
    <w:rsid w:val="001F5164"/>
    <w:rsid w:val="00202819"/>
    <w:rsid w:val="00202E73"/>
    <w:rsid w:val="002360CD"/>
    <w:rsid w:val="00254CE0"/>
    <w:rsid w:val="00275662"/>
    <w:rsid w:val="002A3304"/>
    <w:rsid w:val="002A7EFA"/>
    <w:rsid w:val="002B4703"/>
    <w:rsid w:val="002C42F3"/>
    <w:rsid w:val="002E0B24"/>
    <w:rsid w:val="002F00DD"/>
    <w:rsid w:val="002F7AB1"/>
    <w:rsid w:val="00312CE2"/>
    <w:rsid w:val="00315705"/>
    <w:rsid w:val="00335F57"/>
    <w:rsid w:val="003411CC"/>
    <w:rsid w:val="00346004"/>
    <w:rsid w:val="00347FEC"/>
    <w:rsid w:val="00382334"/>
    <w:rsid w:val="00384866"/>
    <w:rsid w:val="003930AA"/>
    <w:rsid w:val="00394852"/>
    <w:rsid w:val="003B6A79"/>
    <w:rsid w:val="003C43E4"/>
    <w:rsid w:val="003E6FE9"/>
    <w:rsid w:val="00402832"/>
    <w:rsid w:val="0040342B"/>
    <w:rsid w:val="0042766B"/>
    <w:rsid w:val="004324CB"/>
    <w:rsid w:val="004675A3"/>
    <w:rsid w:val="00472743"/>
    <w:rsid w:val="004A3060"/>
    <w:rsid w:val="004B1AC6"/>
    <w:rsid w:val="004B49C6"/>
    <w:rsid w:val="004C034A"/>
    <w:rsid w:val="004D73FC"/>
    <w:rsid w:val="004E473D"/>
    <w:rsid w:val="004F67E6"/>
    <w:rsid w:val="00506D80"/>
    <w:rsid w:val="00511C0E"/>
    <w:rsid w:val="0051400B"/>
    <w:rsid w:val="005229A3"/>
    <w:rsid w:val="0053588B"/>
    <w:rsid w:val="0054390A"/>
    <w:rsid w:val="00543C4D"/>
    <w:rsid w:val="00546F54"/>
    <w:rsid w:val="005569D5"/>
    <w:rsid w:val="00567A74"/>
    <w:rsid w:val="005A5069"/>
    <w:rsid w:val="005A571B"/>
    <w:rsid w:val="005A7313"/>
    <w:rsid w:val="005B0513"/>
    <w:rsid w:val="005C0E6B"/>
    <w:rsid w:val="005D156B"/>
    <w:rsid w:val="005E208F"/>
    <w:rsid w:val="005E7210"/>
    <w:rsid w:val="005F48C7"/>
    <w:rsid w:val="005F7AC7"/>
    <w:rsid w:val="00611CAA"/>
    <w:rsid w:val="00613358"/>
    <w:rsid w:val="0062078F"/>
    <w:rsid w:val="006420E9"/>
    <w:rsid w:val="006443C5"/>
    <w:rsid w:val="006849C2"/>
    <w:rsid w:val="006B0268"/>
    <w:rsid w:val="006B1450"/>
    <w:rsid w:val="006B18F0"/>
    <w:rsid w:val="006B2CA0"/>
    <w:rsid w:val="006B6DCB"/>
    <w:rsid w:val="006C344A"/>
    <w:rsid w:val="006D7736"/>
    <w:rsid w:val="006F5769"/>
    <w:rsid w:val="00724C77"/>
    <w:rsid w:val="007257C8"/>
    <w:rsid w:val="0072709E"/>
    <w:rsid w:val="00736D27"/>
    <w:rsid w:val="00741446"/>
    <w:rsid w:val="00741A0C"/>
    <w:rsid w:val="00763F99"/>
    <w:rsid w:val="00765D00"/>
    <w:rsid w:val="0078303B"/>
    <w:rsid w:val="00791FB6"/>
    <w:rsid w:val="007A6725"/>
    <w:rsid w:val="007B55DC"/>
    <w:rsid w:val="007D6B27"/>
    <w:rsid w:val="007D7ED1"/>
    <w:rsid w:val="007E322F"/>
    <w:rsid w:val="007E38A8"/>
    <w:rsid w:val="007E474E"/>
    <w:rsid w:val="007E4F76"/>
    <w:rsid w:val="007F3C2F"/>
    <w:rsid w:val="007F3CE6"/>
    <w:rsid w:val="00826737"/>
    <w:rsid w:val="00831321"/>
    <w:rsid w:val="00831978"/>
    <w:rsid w:val="00832094"/>
    <w:rsid w:val="00836B9D"/>
    <w:rsid w:val="008432D8"/>
    <w:rsid w:val="008439D8"/>
    <w:rsid w:val="00845124"/>
    <w:rsid w:val="00846A83"/>
    <w:rsid w:val="00847A88"/>
    <w:rsid w:val="0088152E"/>
    <w:rsid w:val="00885041"/>
    <w:rsid w:val="008A6741"/>
    <w:rsid w:val="008A6DB0"/>
    <w:rsid w:val="008C6CA2"/>
    <w:rsid w:val="008D0A05"/>
    <w:rsid w:val="008D478B"/>
    <w:rsid w:val="008E1BBB"/>
    <w:rsid w:val="008E6092"/>
    <w:rsid w:val="008F204E"/>
    <w:rsid w:val="00903809"/>
    <w:rsid w:val="00905CFC"/>
    <w:rsid w:val="00911566"/>
    <w:rsid w:val="009137DB"/>
    <w:rsid w:val="00917E45"/>
    <w:rsid w:val="009231CF"/>
    <w:rsid w:val="00935647"/>
    <w:rsid w:val="00936FA1"/>
    <w:rsid w:val="00942047"/>
    <w:rsid w:val="00952480"/>
    <w:rsid w:val="0097166E"/>
    <w:rsid w:val="00976E1D"/>
    <w:rsid w:val="00980ED9"/>
    <w:rsid w:val="00983852"/>
    <w:rsid w:val="00996CAA"/>
    <w:rsid w:val="009A3CFF"/>
    <w:rsid w:val="009C08C3"/>
    <w:rsid w:val="009E0170"/>
    <w:rsid w:val="009E5B94"/>
    <w:rsid w:val="009F1409"/>
    <w:rsid w:val="009F7A1F"/>
    <w:rsid w:val="009F7BC3"/>
    <w:rsid w:val="00A00E92"/>
    <w:rsid w:val="00A014B9"/>
    <w:rsid w:val="00A077B1"/>
    <w:rsid w:val="00A15216"/>
    <w:rsid w:val="00A153BC"/>
    <w:rsid w:val="00A245CD"/>
    <w:rsid w:val="00A3034C"/>
    <w:rsid w:val="00A31B84"/>
    <w:rsid w:val="00A445FF"/>
    <w:rsid w:val="00A453C4"/>
    <w:rsid w:val="00A54BD3"/>
    <w:rsid w:val="00A6372B"/>
    <w:rsid w:val="00A66FF6"/>
    <w:rsid w:val="00A80556"/>
    <w:rsid w:val="00AB23C2"/>
    <w:rsid w:val="00AB5B7F"/>
    <w:rsid w:val="00AD4613"/>
    <w:rsid w:val="00AD5CFF"/>
    <w:rsid w:val="00AE37D9"/>
    <w:rsid w:val="00AF0A03"/>
    <w:rsid w:val="00B02AB0"/>
    <w:rsid w:val="00B073E6"/>
    <w:rsid w:val="00B175D4"/>
    <w:rsid w:val="00B26AA1"/>
    <w:rsid w:val="00B3258F"/>
    <w:rsid w:val="00B709F9"/>
    <w:rsid w:val="00B72692"/>
    <w:rsid w:val="00B72C3D"/>
    <w:rsid w:val="00B84596"/>
    <w:rsid w:val="00B85138"/>
    <w:rsid w:val="00B85F2D"/>
    <w:rsid w:val="00B93498"/>
    <w:rsid w:val="00BA4DCA"/>
    <w:rsid w:val="00BB1C4D"/>
    <w:rsid w:val="00BC68F9"/>
    <w:rsid w:val="00BF2265"/>
    <w:rsid w:val="00BF43FC"/>
    <w:rsid w:val="00BF6C9B"/>
    <w:rsid w:val="00C030D8"/>
    <w:rsid w:val="00C10F91"/>
    <w:rsid w:val="00C3599B"/>
    <w:rsid w:val="00C40815"/>
    <w:rsid w:val="00C425A2"/>
    <w:rsid w:val="00C4409E"/>
    <w:rsid w:val="00C5448C"/>
    <w:rsid w:val="00C57609"/>
    <w:rsid w:val="00C617FD"/>
    <w:rsid w:val="00C62A2F"/>
    <w:rsid w:val="00C65C9C"/>
    <w:rsid w:val="00C7343F"/>
    <w:rsid w:val="00C761EE"/>
    <w:rsid w:val="00C80C0F"/>
    <w:rsid w:val="00CB5C51"/>
    <w:rsid w:val="00CC3042"/>
    <w:rsid w:val="00CE1A61"/>
    <w:rsid w:val="00CE3BB5"/>
    <w:rsid w:val="00D03A50"/>
    <w:rsid w:val="00D10BCC"/>
    <w:rsid w:val="00D11DF2"/>
    <w:rsid w:val="00D16814"/>
    <w:rsid w:val="00D172A0"/>
    <w:rsid w:val="00D233A1"/>
    <w:rsid w:val="00D3150D"/>
    <w:rsid w:val="00D3464B"/>
    <w:rsid w:val="00D82BFB"/>
    <w:rsid w:val="00D94C62"/>
    <w:rsid w:val="00DB577A"/>
    <w:rsid w:val="00DC09CE"/>
    <w:rsid w:val="00DC6D65"/>
    <w:rsid w:val="00DC7A5E"/>
    <w:rsid w:val="00DD770C"/>
    <w:rsid w:val="00DF71E2"/>
    <w:rsid w:val="00DF7B06"/>
    <w:rsid w:val="00E0015D"/>
    <w:rsid w:val="00E13E16"/>
    <w:rsid w:val="00E2018E"/>
    <w:rsid w:val="00E21A8E"/>
    <w:rsid w:val="00E222B3"/>
    <w:rsid w:val="00E24501"/>
    <w:rsid w:val="00E27DD0"/>
    <w:rsid w:val="00E43E01"/>
    <w:rsid w:val="00E52C15"/>
    <w:rsid w:val="00E61754"/>
    <w:rsid w:val="00E634EC"/>
    <w:rsid w:val="00E728DF"/>
    <w:rsid w:val="00E958B5"/>
    <w:rsid w:val="00E9717A"/>
    <w:rsid w:val="00ED441F"/>
    <w:rsid w:val="00ED673F"/>
    <w:rsid w:val="00EF3750"/>
    <w:rsid w:val="00F00B53"/>
    <w:rsid w:val="00F036ED"/>
    <w:rsid w:val="00F24159"/>
    <w:rsid w:val="00F34CA1"/>
    <w:rsid w:val="00F40410"/>
    <w:rsid w:val="00F47576"/>
    <w:rsid w:val="00F54370"/>
    <w:rsid w:val="00F54714"/>
    <w:rsid w:val="00F549D3"/>
    <w:rsid w:val="00F6779F"/>
    <w:rsid w:val="00F678A9"/>
    <w:rsid w:val="00F96E3C"/>
    <w:rsid w:val="00FA28EE"/>
    <w:rsid w:val="00FA69AB"/>
    <w:rsid w:val="00FA72FF"/>
    <w:rsid w:val="00FB0F07"/>
    <w:rsid w:val="00FB1987"/>
    <w:rsid w:val="00FE3D0A"/>
    <w:rsid w:val="00FE504D"/>
    <w:rsid w:val="00FF3484"/>
    <w:rsid w:val="00FF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F0DF8C"/>
  <w15:docId w15:val="{A3BB18E0-6116-4CC4-A3C2-A1C59D922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A153BC"/>
    <w:pPr>
      <w:ind w:left="720"/>
      <w:contextualSpacing/>
    </w:pPr>
  </w:style>
  <w:style w:type="paragraph" w:styleId="Bezmezer">
    <w:name w:val="No Spacing"/>
    <w:uiPriority w:val="1"/>
    <w:qFormat/>
    <w:rsid w:val="00E6175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5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jovska\Documents\Vlastn&#237;%20&#353;ablony%20Office\n&#225;vrh%20do%20RM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návrh do RM.dotx</Template>
  <TotalTime>10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Jméno, příjmení/název firmy, úřadu</vt:lpstr>
    </vt:vector>
  </TitlesOfParts>
  <Company>Mesto Tachov</Company>
  <LinksUpToDate>false</LinksUpToDate>
  <CharactersWithSpaces>1415</CharactersWithSpaces>
  <SharedDoc>false</SharedDoc>
  <HLinks>
    <vt:vector size="12" baseType="variant">
      <vt:variant>
        <vt:i4>2031714</vt:i4>
      </vt:variant>
      <vt:variant>
        <vt:i4>3</vt:i4>
      </vt:variant>
      <vt:variant>
        <vt:i4>0</vt:i4>
      </vt:variant>
      <vt:variant>
        <vt:i4>5</vt:i4>
      </vt:variant>
      <vt:variant>
        <vt:lpwstr>mailto:podatelna@tachov-mesto.cz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http://www.tachov-mesto.cz/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Jméno, příjmení/název firmy, úřadu</dc:title>
  <dc:creator>Hájovská Svatoslava</dc:creator>
  <cp:lastModifiedBy>Litomerická Magdalena</cp:lastModifiedBy>
  <cp:revision>3</cp:revision>
  <cp:lastPrinted>2024-08-16T07:54:00Z</cp:lastPrinted>
  <dcterms:created xsi:type="dcterms:W3CDTF">2024-08-16T07:54:00Z</dcterms:created>
  <dcterms:modified xsi:type="dcterms:W3CDTF">2024-08-16T08:03:00Z</dcterms:modified>
</cp:coreProperties>
</file>