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E96B" w14:textId="77777777" w:rsidR="004A530A" w:rsidRPr="004A530A" w:rsidRDefault="004A530A" w:rsidP="00ED6015">
      <w:pPr>
        <w:pStyle w:val="Nadpis1"/>
      </w:pPr>
      <w:r w:rsidRPr="004A530A">
        <w:t>Tachovský kulatý stůl ke kultuře</w:t>
      </w:r>
      <w:r>
        <w:t xml:space="preserve"> 3</w:t>
      </w:r>
    </w:p>
    <w:p w14:paraId="540E7367" w14:textId="77777777" w:rsidR="004A530A" w:rsidRDefault="004A530A" w:rsidP="004A53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 pondělí 21. října 2024 od 17 hodin se v konferenčním sále</w:t>
      </w:r>
      <w:r w:rsidR="00AE6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areálu Mže v Tachově sešli zástupci organizací, spolků </w:t>
      </w:r>
      <w:r w:rsidRPr="004A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 individuální zá</w:t>
      </w:r>
      <w:r w:rsidR="00AE6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jemci o kulturní život ve městě. Hlavním iniciátorem setkání byla </w:t>
      </w:r>
      <w:r w:rsidRPr="004A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radní pro kulturu, cestovní ruch a přeshran</w:t>
      </w:r>
      <w:r w:rsidR="00AE6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iční spolupráci Jana Hutníková (Volím Tachov) společně s</w:t>
      </w:r>
      <w:r w:rsidR="00ED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místostarostkou Vendulou Machovou (Volím Tachov).</w:t>
      </w:r>
    </w:p>
    <w:p w14:paraId="496E25D6" w14:textId="77777777" w:rsidR="00AE6EF6" w:rsidRPr="004A530A" w:rsidRDefault="00AE6EF6" w:rsidP="004A53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1AE6068" w14:textId="77777777" w:rsidR="004A530A" w:rsidRDefault="00ED6015" w:rsidP="004A530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Jednalo se </w:t>
      </w:r>
      <w:r w:rsidR="00AE6EF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</w:t>
      </w:r>
      <w:r w:rsidR="00AE6EF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třetí setkání, během kterého se sešli všichni zájemci o kulturní dění ve městě, zvláště však samotní organizátoři kulturních akcí. Na programu byly i vstupy zabývající se tématy založení spolku, přeshraniční spolupráce Česko-bavorského spolku přátelství a spolupráce, používání nového městského loga či souhrn hlavních plánovaných akcí na rok 2025. Na závěr nechyběla diskuse.</w:t>
      </w:r>
    </w:p>
    <w:p w14:paraId="39B52B35" w14:textId="77777777" w:rsidR="00691BBC" w:rsidRDefault="00691BBC" w:rsidP="004A530A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E42320"/>
          <w:sz w:val="36"/>
          <w:szCs w:val="36"/>
          <w:lang w:eastAsia="cs-CZ"/>
        </w:rPr>
      </w:pPr>
    </w:p>
    <w:p w14:paraId="76475748" w14:textId="77777777" w:rsidR="00691BBC" w:rsidRPr="00ED6015" w:rsidRDefault="00ED6015" w:rsidP="00ED6015">
      <w:pPr>
        <w:pStyle w:val="Nadpis2"/>
      </w:pPr>
      <w:r w:rsidRPr="00ED6015">
        <w:t xml:space="preserve">Společný </w:t>
      </w:r>
      <w:r>
        <w:t xml:space="preserve">kalendář </w:t>
      </w:r>
      <w:r w:rsidRPr="00ED6015">
        <w:t>všech kulturních akcí</w:t>
      </w:r>
    </w:p>
    <w:p w14:paraId="29EC6CDA" w14:textId="77777777" w:rsidR="00691BBC" w:rsidRPr="00ED6015" w:rsidRDefault="00ED6015" w:rsidP="00691BBC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Úvodní slovo si vzala radní Jana Hutníková, která přivítala všechny přítomné a představila hlavní akce plánované na rok 2025. Na setkání byl k dispozici 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kalendář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kulturních akcí na rok 2025, který 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je 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už n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yní velmi nabitý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. Kalendář vznikl právě proto, aby organizátoři mohli své akce 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organizovat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i s ohledem na další plánované akce. </w:t>
      </w:r>
      <w:r w:rsidR="00691BBC"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"Tachov je město s bohatým kulturním životem, kde akce pořádá celá řada aktérů. Problémem však je, že 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může docházet</w:t>
      </w:r>
      <w:r w:rsidR="00691BBC"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k překrývání akcí pro stejné cílové skupiny. Nejen že si tak pořadatelé v nevelkém městě vytvářejí zbytečnou konkurenci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ale především nutí diváky, aby si vyb</w:t>
      </w:r>
      <w:r w:rsidR="00691BBC"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rali a některou zajímavou akci vynechali. Přitom při dobré koordinaci by se mohli účastnit všech akcí, kter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é splňují jejich kulturní zájmy,</w:t>
      </w:r>
      <w:r w:rsidR="00691BBC"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"</w:t>
      </w:r>
      <w:r w:rsidRP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přiblížila smysl kalendáře Jana Hutníková.</w:t>
      </w:r>
    </w:p>
    <w:p w14:paraId="6E18BF3C" w14:textId="77777777" w:rsidR="00691BBC" w:rsidRDefault="00691BBC" w:rsidP="004A530A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E42320"/>
          <w:sz w:val="36"/>
          <w:szCs w:val="36"/>
          <w:lang w:eastAsia="cs-CZ"/>
        </w:rPr>
      </w:pPr>
    </w:p>
    <w:p w14:paraId="466D4B0C" w14:textId="77777777" w:rsidR="004A530A" w:rsidRPr="004A530A" w:rsidRDefault="00877408" w:rsidP="00ED6015">
      <w:pPr>
        <w:pStyle w:val="Nadpis2"/>
      </w:pPr>
      <w:r>
        <w:t xml:space="preserve">Jak založit spolek </w:t>
      </w:r>
    </w:p>
    <w:p w14:paraId="69E4D4B6" w14:textId="77777777" w:rsidR="004A530A" w:rsidRDefault="004A530A" w:rsidP="00877408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A530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 úvodu setkání místostarostka</w:t>
      </w:r>
      <w:r w:rsidR="00ED6015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Vendula Machová </w:t>
      </w:r>
      <w:r w:rsidRPr="004A530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představila </w:t>
      </w:r>
      <w:r w:rsidR="0087740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on-line nástroj, který může pomoci všem, kteří mají zájem o založení spolku. Na stránkách expertní skupiny Frank </w:t>
      </w:r>
      <w:proofErr w:type="spellStart"/>
      <w:r w:rsidR="0087740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Bold</w:t>
      </w:r>
      <w:proofErr w:type="spellEnd"/>
      <w:r w:rsidR="0087740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naleznete jednoduchý návod, který vás provede krok za krokem celým procesem založení spolku. Najdete zde i vysvětlení pojmů, tipy a rady a také můžete využít generáto</w:t>
      </w:r>
      <w:r w:rsidR="009F44B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r</w:t>
      </w:r>
      <w:r w:rsidR="0087740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spolkových stanov či zápisu ustanovující schůze, Nástroj můžete využít zdarma a je volně přístupný na </w:t>
      </w:r>
      <w:r w:rsidR="009F44B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tomto odkazu: </w:t>
      </w:r>
      <w:hyperlink r:id="rId4" w:history="1">
        <w:r w:rsidR="009F44B9" w:rsidRPr="00316E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https://frankbold.org/poradna/spolky-a-zapojeni-verejnosti/spolky/zakladani-spolku/rada/jak-spravne-zalozit-spolek</w:t>
        </w:r>
      </w:hyperlink>
    </w:p>
    <w:p w14:paraId="0AC143A8" w14:textId="77777777" w:rsidR="004A530A" w:rsidRPr="004A530A" w:rsidRDefault="00DA2D72" w:rsidP="00ED6015">
      <w:pPr>
        <w:pStyle w:val="Nadpis2"/>
      </w:pPr>
      <w:r>
        <w:lastRenderedPageBreak/>
        <w:t>Nové městské logo a jeho použití</w:t>
      </w:r>
    </w:p>
    <w:p w14:paraId="334D28F9" w14:textId="77777777" w:rsidR="00DA2D72" w:rsidRDefault="00DA2D72" w:rsidP="004A530A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V programu setkání </w:t>
      </w:r>
      <w:r w:rsidR="004A530A" w:rsidRPr="004A530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vystoupil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a také tisková mluvčí Tereza Kořínská</w:t>
      </w:r>
      <w:r w:rsidR="004A530A" w:rsidRPr="004A530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r w:rsidR="00405280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která 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seznámila organizátory s použitím nového městského loga</w:t>
      </w:r>
      <w:r w:rsidR="0019665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. V případě akcí, které jsou přímo či finančně podporovány městem, musí být logo uvedeno na tiskovinách k akci a fyzicky vyvěšeno pomocí banneru (plachty) i na samotné akci. Bannery jsou k vyzvednutí v Infocentru na náměstí Republiky. Grafickou podobu loga je možné stáhnout na stránkách města v záložce </w:t>
      </w:r>
      <w:hyperlink r:id="rId5" w:history="1">
        <w:r w:rsidR="00196659" w:rsidRPr="00196659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 xml:space="preserve">Media </w:t>
        </w:r>
        <w:proofErr w:type="spellStart"/>
        <w:r w:rsidR="00196659" w:rsidRPr="00196659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kit</w:t>
        </w:r>
        <w:proofErr w:type="spellEnd"/>
      </w:hyperlink>
      <w:r w:rsidR="0019665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. Organizátoři zde také najdou grafický </w:t>
      </w:r>
      <w:proofErr w:type="spellStart"/>
      <w:r w:rsidR="0019665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minimanuál</w:t>
      </w:r>
      <w:proofErr w:type="spellEnd"/>
      <w:r w:rsidR="0019665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který je návodem na použití loga, ale i ukázkou zakázaných aplikací. „Žádáme všechny organizátory, aby použití loga předem diskutovali s tiskovým oddělením města, abychom předešli možným nesprávným užitím,“ doplnila tisková mluvčí.</w:t>
      </w:r>
    </w:p>
    <w:p w14:paraId="3229A0FD" w14:textId="77777777" w:rsidR="00405280" w:rsidRDefault="00405280" w:rsidP="00ED6015">
      <w:pPr>
        <w:pStyle w:val="Nadpis2"/>
      </w:pPr>
      <w:r>
        <w:t xml:space="preserve">Tachov a česko-bavorská </w:t>
      </w:r>
      <w:r w:rsidR="00714412">
        <w:t>spolupráce</w:t>
      </w:r>
    </w:p>
    <w:p w14:paraId="0211DD29" w14:textId="3864D815" w:rsidR="00714412" w:rsidRDefault="00714412" w:rsidP="00446C33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Radní Matouš Horáček, který je i členem Česko-bavorského spolku přátelství a spolupráce shrnul roční fungování spolku. Pod hlavičkou spolku se v Tachově uskutečnil například Sousedský street-food festival nebo u hranic s Německem festival Pavlův Studenec ožívá, který na jeden den probudil k životu zaniklou obec. Pořádané akce se setkaly s velkým ohlasem a v plánu spolku je v takových akcích pokračovat. Finanční prostředky na akce byly získány </w:t>
      </w:r>
      <w:r w:rsidR="0089700C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skrze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</w:t>
      </w:r>
      <w:r w:rsidR="0089700C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uregio</w:t>
      </w:r>
      <w:proofErr w:type="spellEnd"/>
      <w:r w:rsidR="0089700C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spellStart"/>
      <w:r w:rsidR="0089700C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Egrensis</w:t>
      </w:r>
      <w:proofErr w:type="spellEnd"/>
      <w:r w:rsidR="0089700C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regionální sdružení obcí a měst, z</w:t>
      </w:r>
      <w:r w:rsidR="00446C33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 fondu malých projektů </w:t>
      </w:r>
      <w:proofErr w:type="spellStart"/>
      <w:r w:rsidR="00446C33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Interreg</w:t>
      </w:r>
      <w:proofErr w:type="spellEnd"/>
      <w:r w:rsidR="00446C33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„</w:t>
      </w:r>
      <w:r w:rsidR="00E867C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Při spolupráci s německými kolegy jsme se rozhodli pro financování projektů prostřednictvím </w:t>
      </w:r>
      <w:proofErr w:type="spellStart"/>
      <w:r w:rsidR="00E867C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Euregio</w:t>
      </w:r>
      <w:proofErr w:type="spellEnd"/>
      <w:r w:rsidR="00E867C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  <w:proofErr w:type="spellStart"/>
      <w:r w:rsidR="00E867C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Egrensis</w:t>
      </w:r>
      <w:proofErr w:type="spellEnd"/>
      <w:r w:rsidR="00E867C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. Zejména díky zkušenostem našich partnerů se vše povedlo úspěšně připravit a události z těchto projektů se skvěle vydařily. Úspěch nás utvrdil v tom, že má smysl podobné akce s edukativním přesahem pořádat a že je o takové události zájem,“ </w:t>
      </w:r>
      <w:r w:rsidR="0089700C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dodal Matouš Horáček. </w:t>
      </w:r>
    </w:p>
    <w:p w14:paraId="025E19CE" w14:textId="77777777" w:rsidR="00691BBC" w:rsidRDefault="00691BBC" w:rsidP="00ED6015">
      <w:pPr>
        <w:pStyle w:val="Nadpis2"/>
      </w:pPr>
      <w:r>
        <w:t>Městské kulturní středisko (MKS) nabízí technickou a materiální podporu</w:t>
      </w:r>
    </w:p>
    <w:p w14:paraId="6F10B83F" w14:textId="77777777" w:rsidR="00691BBC" w:rsidRDefault="00691BBC" w:rsidP="00446C33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Za MKS přivítala hosty ředitelka organizace Božena Vaňková. Ta představila strukturu MKS a přiblížila možnosti spolupráce. Zvláště se jedná </w:t>
      </w:r>
      <w:r w:rsidR="002D64C8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o </w:t>
      </w:r>
      <w:r>
        <w:rPr>
          <w:rFonts w:ascii="Arial" w:eastAsia="Times New Roman" w:hAnsi="Arial" w:cs="Arial"/>
          <w:color w:val="404040"/>
          <w:sz w:val="24"/>
          <w:szCs w:val="24"/>
          <w:lang w:eastAsia="cs-CZ"/>
        </w:rPr>
        <w:t>technickou a materiální podporu v podobě zapůjčení vybavení za příznivých podmínek. Připomněla možnost propagace na výlepových plochách města i v Tachovských listech.</w:t>
      </w:r>
    </w:p>
    <w:p w14:paraId="6F793381" w14:textId="77777777" w:rsidR="00691BBC" w:rsidRDefault="00691BBC" w:rsidP="00446C33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p w14:paraId="17B9C058" w14:textId="77777777" w:rsidR="00691BBC" w:rsidRDefault="002D64C8" w:rsidP="002D64C8">
      <w:pPr>
        <w:pStyle w:val="Nadpis2"/>
      </w:pPr>
      <w:r>
        <w:lastRenderedPageBreak/>
        <w:t>Diskuse</w:t>
      </w:r>
    </w:p>
    <w:p w14:paraId="4C14B9C6" w14:textId="77777777" w:rsidR="002D64C8" w:rsidRPr="00470E29" w:rsidRDefault="002D64C8" w:rsidP="00470E2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Hlavním tématem následné diskuse byly městské slavnosti plánované na první víkend v srpnu roku 2025, které by se již měly uskutečnit na nově zrekonstruovaném náměstí. Vyvstala zde myšlenka vytvoření druhé </w:t>
      </w:r>
      <w:proofErr w:type="spellStart"/>
      <w:r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stage</w:t>
      </w:r>
      <w:proofErr w:type="spellEnd"/>
      <w:r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, kde by byl dán prostor místním kapelám alternativnějšího stylu. MKS organizaci druhé scény nezvládne, je proto nutné, aby se jí ujal někdo zvenčí. Bylo by to však s podporou města a MKS. Diskuse se také stočila k chybějícímu hudebnímu klubu, bez kterého nelze v Tachově pořádat koncerty i v zimním období. </w:t>
      </w:r>
    </w:p>
    <w:p w14:paraId="5227B78C" w14:textId="77777777" w:rsidR="004A530A" w:rsidRPr="004A530A" w:rsidRDefault="004A530A" w:rsidP="00ED6015">
      <w:pPr>
        <w:pStyle w:val="Nadpis2"/>
      </w:pPr>
      <w:r w:rsidRPr="004A530A">
        <w:t xml:space="preserve">Další setkání u kulatého stolu </w:t>
      </w:r>
    </w:p>
    <w:p w14:paraId="58B94ECC" w14:textId="77777777" w:rsidR="00943454" w:rsidRPr="00470E29" w:rsidRDefault="004A530A" w:rsidP="00470E29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  <w:r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Setkání s organizátory </w:t>
      </w:r>
      <w:r w:rsidR="002D64C8"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se již stalo tradiční akcí a bude určitě každoročně pokračovat. Termín zůstává na podzim, kdy je ještě možnost zasahovat do programu největší kulturní akce města – městských </w:t>
      </w:r>
      <w:r w:rsidR="00470E29"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slavností. </w:t>
      </w:r>
      <w:r w:rsidR="00470E29"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br/>
        <w:t xml:space="preserve">Veškeré informace k termínům kulatých stolů či kalendář akcí najdete na stránkách města </w:t>
      </w:r>
      <w:hyperlink r:id="rId6" w:history="1">
        <w:r w:rsidR="00470E29" w:rsidRPr="00470E29">
          <w:rPr>
            <w:rFonts w:ascii="Arial" w:eastAsia="Times New Roman" w:hAnsi="Arial" w:cs="Arial"/>
            <w:color w:val="404040"/>
            <w:sz w:val="24"/>
            <w:szCs w:val="24"/>
            <w:u w:val="single"/>
            <w:lang w:eastAsia="cs-CZ"/>
          </w:rPr>
          <w:t>zde</w:t>
        </w:r>
      </w:hyperlink>
      <w:r w:rsidR="00470E29"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</w:t>
      </w:r>
      <w:r w:rsidR="002D64C8" w:rsidRPr="00470E29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 </w:t>
      </w:r>
    </w:p>
    <w:sectPr w:rsidR="00943454" w:rsidRPr="0047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0A"/>
    <w:rsid w:val="00196659"/>
    <w:rsid w:val="001B6BF6"/>
    <w:rsid w:val="002D64C8"/>
    <w:rsid w:val="00405280"/>
    <w:rsid w:val="00446C33"/>
    <w:rsid w:val="00470E29"/>
    <w:rsid w:val="004A530A"/>
    <w:rsid w:val="00691BBC"/>
    <w:rsid w:val="00714412"/>
    <w:rsid w:val="00877408"/>
    <w:rsid w:val="0089700C"/>
    <w:rsid w:val="00943454"/>
    <w:rsid w:val="009F44B9"/>
    <w:rsid w:val="00AE6EF6"/>
    <w:rsid w:val="00DA2D72"/>
    <w:rsid w:val="00E867C8"/>
    <w:rsid w:val="00E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FAA"/>
  <w15:chartTrackingRefBased/>
  <w15:docId w15:val="{30985AB5-DB41-4077-8557-196601D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5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5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53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53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53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53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A530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1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chov-mesto.cz/kulturni-a-spolecenske-akce.html" TargetMode="External"/><Relationship Id="rId5" Type="http://schemas.openxmlformats.org/officeDocument/2006/relationships/hyperlink" Target="https://www.tachov-mesto.cz/media-kit.html" TargetMode="External"/><Relationship Id="rId4" Type="http://schemas.openxmlformats.org/officeDocument/2006/relationships/hyperlink" Target="https://frankbold.org/poradna/spolky-a-zapojeni-verejnosti/spolky/zakladani-spolku/rada/jak-spravne-zalozit-spole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Tereza Kořínská</cp:lastModifiedBy>
  <cp:revision>4</cp:revision>
  <dcterms:created xsi:type="dcterms:W3CDTF">2024-10-23T12:16:00Z</dcterms:created>
  <dcterms:modified xsi:type="dcterms:W3CDTF">2024-10-24T10:49:00Z</dcterms:modified>
</cp:coreProperties>
</file>