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Cs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bCs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876" w:leader="none"/>
        </w:tabs>
        <w:ind w:start="1260" w:end="0" w:hanging="1260"/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  <w:bCs/>
          <w:sz w:val="20"/>
          <w:szCs w:val="20"/>
        </w:rPr>
        <w:t>Váš dopis č.j.</w:t>
        <w:tab/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column">
                  <wp:align>right</wp:align>
                </wp:positionH>
                <wp:positionV relativeFrom="paragraph">
                  <wp:posOffset>635</wp:posOffset>
                </wp:positionV>
                <wp:extent cx="2788920" cy="1616710"/>
                <wp:effectExtent l="0" t="0" r="0" b="0"/>
                <wp:wrapSquare wrapText="bothSides"/>
                <wp:docPr id="1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161671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4392" w:type="dxa"/>
                              <w:jc w:val="end"/>
                              <w:tblInd w:w="0" w:type="dxa"/>
                              <w:tblBorders/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4392"/>
                            </w:tblGrid>
                            <w:tr>
                              <w:trPr>
                                <w:trHeight w:val="2268" w:hRule="exact"/>
                              </w:trPr>
                              <w:tc>
                                <w:tcPr>
                                  <w:tcW w:w="4392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outlineLvl w:val="0"/>
                                    <w:rPr>
                                      <w:sz w:val="24"/>
                                      <w:sz w:val="24"/>
                                      <w:szCs w:val="24"/>
                                      <w:rFonts w:ascii="Times New Roman" w:hAnsi="Times New Roman" w:eastAsia="Times New Roman" w:cs="Times New Roman"/>
                                      <w:color w:val="00000A"/>
                                      <w:lang w:val="cs-CZ" w:eastAsia="cs-CZ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4"/>
                                      <w:lang w:val="cs-CZ" w:eastAsia="cs-CZ" w:bidi="ar-SA"/>
                                    </w:rPr>
                                    <w:t>Pan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outlineLvl w:val="0"/>
                                    <w:rPr>
                                      <w:sz w:val="24"/>
                                      <w:sz w:val="24"/>
                                      <w:szCs w:val="24"/>
                                      <w:rFonts w:ascii="Times New Roman" w:hAnsi="Times New Roman" w:eastAsia="Times New Roman" w:cs="Times New Roman"/>
                                      <w:color w:val="00000A"/>
                                      <w:lang w:val="cs-CZ" w:eastAsia="cs-CZ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4"/>
                                      <w:lang w:val="cs-CZ" w:eastAsia="cs-CZ" w:bidi="ar-SA"/>
                                    </w:rPr>
                                    <w:t>Pánek Bohumír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outlineLvl w:val="0"/>
                                    <w:rPr>
                                      <w:sz w:val="24"/>
                                      <w:sz w:val="24"/>
                                      <w:szCs w:val="24"/>
                                      <w:rFonts w:ascii="Times New Roman" w:hAnsi="Times New Roman" w:eastAsia="Times New Roman" w:cs="Times New Roman"/>
                                      <w:color w:val="00000A"/>
                                      <w:lang w:val="cs-CZ" w:eastAsia="cs-CZ" w:bidi="ar-SA"/>
                                    </w:rPr>
                                  </w:pPr>
                                  <w:r>
                                    <w:rPr/>
                                    <w:t>náměstí Jindřicha Kolowrata 112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outlineLvl w:val="0"/>
                                    <w:rPr>
                                      <w:sz w:val="24"/>
                                      <w:sz w:val="24"/>
                                      <w:szCs w:val="24"/>
                                      <w:rFonts w:ascii="Times New Roman" w:hAnsi="Times New Roman" w:eastAsia="Times New Roman" w:cs="Times New Roman"/>
                                      <w:color w:val="00000A"/>
                                      <w:lang w:val="cs-CZ" w:eastAsia="cs-CZ" w:bidi="ar-SA"/>
                                    </w:rPr>
                                  </w:pPr>
                                  <w:r>
                                    <w:rPr/>
                                    <w:t>348 06 PŘIMDA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Obsahrmce"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width:219.6pt;height:127.3pt;mso-wrap-distance-left:7.05pt;mso-wrap-distance-right:7.05pt;mso-wrap-distance-top:0pt;mso-wrap-distance-bottom:0pt;margin-top:0.05pt;margin-left:255.25pt">
                <v:textbox inset="0in,0in,0in,0in">
                  <w:txbxContent>
                    <w:tbl>
                      <w:tblPr>
                        <w:tblW w:w="4392" w:type="dxa"/>
                        <w:jc w:val="end"/>
                        <w:tblInd w:w="0" w:type="dxa"/>
                        <w:tblBorders/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4392"/>
                      </w:tblGrid>
                      <w:tr>
                        <w:trPr>
                          <w:trHeight w:val="2268" w:hRule="exact"/>
                        </w:trPr>
                        <w:tc>
                          <w:tcPr>
                            <w:tcW w:w="4392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outlineLvl w:val="0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00000A"/>
                                <w:lang w:val="cs-CZ" w:eastAsia="cs-CZ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4"/>
                                <w:lang w:val="cs-CZ" w:eastAsia="cs-CZ" w:bidi="ar-SA"/>
                              </w:rPr>
                              <w:t>Pan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outlineLvl w:val="0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00000A"/>
                                <w:lang w:val="cs-CZ" w:eastAsia="cs-CZ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4"/>
                                <w:lang w:val="cs-CZ" w:eastAsia="cs-CZ" w:bidi="ar-SA"/>
                              </w:rPr>
                              <w:t>Pánek Bohumír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outlineLvl w:val="0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00000A"/>
                                <w:lang w:val="cs-CZ" w:eastAsia="cs-CZ" w:bidi="ar-SA"/>
                              </w:rPr>
                            </w:pPr>
                            <w:r>
                              <w:rPr/>
                              <w:t>náměstí Jindřicha Kolowrata 112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outlineLvl w:val="0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00000A"/>
                                <w:lang w:val="cs-CZ" w:eastAsia="cs-CZ" w:bidi="ar-SA"/>
                              </w:rPr>
                            </w:pPr>
                            <w:r>
                              <w:rPr/>
                              <w:t>348 06 PŘIMDA</w:t>
                            </w:r>
                          </w:p>
                        </w:tc>
                      </w:tr>
                    </w:tbl>
                    <w:p>
                      <w:pPr>
                        <w:pStyle w:val="Obsahrmce"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tabs>
          <w:tab w:val="left" w:pos="5876" w:leader="none"/>
        </w:tabs>
        <w:ind w:start="1260" w:end="0" w:hanging="1260"/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  <w:bCs/>
          <w:sz w:val="20"/>
          <w:szCs w:val="20"/>
        </w:rPr>
        <w:t xml:space="preserve">Ze dne: </w:t>
        <w:tab/>
      </w:r>
      <w:r/>
    </w:p>
    <w:p>
      <w:pPr>
        <w:pStyle w:val="Normal"/>
        <w:tabs>
          <w:tab w:val="left" w:pos="5876" w:leader="none"/>
        </w:tabs>
        <w:ind w:start="1260" w:end="0" w:hanging="1260"/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  <w:bCs/>
          <w:sz w:val="20"/>
          <w:szCs w:val="20"/>
        </w:rPr>
        <w:t xml:space="preserve">Spis. značka: </w:t>
        <w:tab/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Naše č.j.:</w:t>
        <w:tab/>
      </w:r>
      <w:r>
        <w:rPr>
          <w:b w:val="false"/>
          <w:bCs w:val="false"/>
          <w:sz w:val="20"/>
          <w:szCs w:val="20"/>
        </w:rPr>
        <w:t>22</w:t>
      </w:r>
      <w:r>
        <w:rPr>
          <w:b w:val="false"/>
          <w:bCs w:val="false"/>
          <w:sz w:val="20"/>
          <w:szCs w:val="20"/>
        </w:rPr>
        <w:t>10</w:t>
      </w:r>
      <w:r>
        <w:rPr>
          <w:bCs/>
          <w:sz w:val="20"/>
          <w:szCs w:val="20"/>
        </w:rPr>
        <w:t>/2024-OVV/TC-</w:t>
      </w:r>
      <w:r>
        <w:rPr>
          <w:bCs/>
          <w:sz w:val="20"/>
          <w:szCs w:val="20"/>
        </w:rPr>
        <w:t>4</w:t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Vyřizuje:</w:t>
        <w:tab/>
      </w:r>
      <w:r>
        <w:rPr>
          <w:b w:val="false"/>
          <w:bCs w:val="false"/>
          <w:sz w:val="20"/>
          <w:szCs w:val="20"/>
        </w:rPr>
        <w:t>Horváthová</w:t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Telefon:</w:t>
        <w:tab/>
      </w:r>
      <w:r>
        <w:rPr>
          <w:bCs/>
          <w:sz w:val="20"/>
          <w:szCs w:val="20"/>
        </w:rPr>
        <w:t>374774138</w:t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E-mail:</w:t>
        <w:tab/>
      </w:r>
      <w:r>
        <w:rPr>
          <w:b w:val="false"/>
          <w:bCs w:val="false"/>
          <w:sz w:val="20"/>
          <w:szCs w:val="20"/>
        </w:rPr>
        <w:t>kamila.horvathova</w:t>
      </w:r>
      <w:r>
        <w:rPr>
          <w:bCs/>
          <w:sz w:val="20"/>
          <w:szCs w:val="20"/>
        </w:rPr>
        <w:t>@tachov-mesto.cz</w:t>
      </w:r>
      <w:r/>
    </w:p>
    <w:p>
      <w:pPr>
        <w:pStyle w:val="Normal"/>
        <w:tabs>
          <w:tab w:val="left" w:pos="5876" w:leader="none"/>
        </w:tabs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bCs/>
          <w:color w:val="00000A"/>
          <w:sz w:val="20"/>
          <w:szCs w:val="20"/>
          <w:lang w:val="cs-CZ" w:eastAsia="cs-CZ" w:bidi="ar-SA"/>
        </w:rPr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Datum: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  <w:tab/>
      </w:r>
      <w:r>
        <w:rPr>
          <w:b w:val="false"/>
          <w:bCs w:val="false"/>
          <w:sz w:val="20"/>
          <w:szCs w:val="20"/>
        </w:rPr>
        <w:t xml:space="preserve">12. 11. </w:t>
      </w:r>
      <w:r>
        <w:rPr>
          <w:bCs/>
          <w:sz w:val="20"/>
          <w:szCs w:val="20"/>
        </w:rPr>
        <w:t>2024</w:t>
      </w:r>
      <w:r/>
    </w:p>
    <w:p>
      <w:pPr>
        <w:pStyle w:val="Normal"/>
        <w:tabs>
          <w:tab w:val="left" w:pos="5529" w:leader="none"/>
        </w:tabs>
        <w:jc w:val="both"/>
        <w:rPr>
          <w:sz w:val="24"/>
          <w:i/>
          <w:sz w:val="24"/>
          <w:i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i/>
          <w:color w:val="00000A"/>
          <w:sz w:val="24"/>
          <w:szCs w:val="24"/>
          <w:lang w:val="cs-CZ" w:eastAsia="cs-CZ" w:bidi="ar-SA"/>
        </w:rPr>
      </w:r>
      <w:r/>
    </w:p>
    <w:p>
      <w:pPr>
        <w:pStyle w:val="Default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color w:val="000000"/>
          <w:lang w:val="cs-CZ" w:eastAsia="cs-CZ" w:bidi="ar-SA"/>
        </w:rPr>
      </w:pPr>
      <w:r>
        <w:rPr>
          <w:rFonts w:eastAsia="Times New Roman" w:cs="Times New Roman"/>
          <w:b/>
          <w:color w:val="000000"/>
          <w:sz w:val="24"/>
          <w:szCs w:val="20"/>
          <w:lang w:val="cs-CZ" w:eastAsia="cs-CZ" w:bidi="ar-SA"/>
        </w:rPr>
      </w:r>
      <w:r/>
    </w:p>
    <w:p>
      <w:pPr>
        <w:pStyle w:val="Default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color w:val="000000"/>
          <w:lang w:val="cs-CZ" w:eastAsia="cs-CZ" w:bidi="ar-SA"/>
        </w:rPr>
      </w:pPr>
      <w:r>
        <w:rPr>
          <w:rFonts w:eastAsia="Times New Roman" w:cs="Times New Roman"/>
          <w:b/>
          <w:color w:val="000000"/>
          <w:sz w:val="24"/>
          <w:szCs w:val="20"/>
          <w:lang w:val="cs-CZ" w:eastAsia="cs-CZ" w:bidi="ar-SA"/>
        </w:rPr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</w:rPr>
        <w:t>VEŘEJNÁ VYHLÁŠKA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</w:rPr>
        <w:t>o možnosti převzít písemnost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</w:rPr>
        <w:t>dle ustanovení § 25 zákona č.500/2004 Sb., správní řád, ve znění pozdějších předpisů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Správní orgán Městského úřadu Tachov oznamuje výše uvedenému účastníkovi řízení možnost převzít následující písemnost: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ind w:start="2127" w:end="0" w:hanging="2127"/>
        <w:jc w:val="both"/>
      </w:pPr>
      <w:r>
        <w:rPr>
          <w:u w:val="single"/>
        </w:rPr>
        <w:t xml:space="preserve">Označení písemnosti: </w:t>
      </w:r>
      <w:r>
        <w:rPr/>
        <w:t xml:space="preserve"> </w:t>
      </w:r>
      <w:r>
        <w:rPr/>
        <w:t xml:space="preserve">Rozhodnutí </w:t>
      </w:r>
      <w:r>
        <w:rPr/>
        <w:t xml:space="preserve">o skončení platnosti </w:t>
      </w:r>
      <w:r>
        <w:rPr/>
        <w:t>OP</w:t>
      </w:r>
      <w:r>
        <w:rPr/>
        <w:t xml:space="preserve">  č.j. </w:t>
      </w:r>
      <w:r>
        <w:rPr/>
        <w:t>2210</w:t>
      </w:r>
      <w:r>
        <w:rPr/>
        <w:t>/2024-OVV/TC-</w:t>
      </w:r>
      <w:r>
        <w:rPr/>
        <w:t>3</w:t>
      </w:r>
      <w:r/>
    </w:p>
    <w:p>
      <w:pPr>
        <w:pStyle w:val="Normal"/>
        <w:ind w:start="2127" w:end="0" w:hanging="2127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</w:pPr>
      <w:r>
        <w:rPr>
          <w:u w:val="single"/>
        </w:rPr>
        <w:t>Místo uložení písemnosti:</w:t>
      </w:r>
      <w:r>
        <w:rPr/>
        <w:t xml:space="preserve"> </w:t>
        <w:tab/>
        <w:t>Městský úřad Tachov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ab/>
        <w:tab/>
        <w:tab/>
        <w:t>odbor vnitřních věcí, kancelář č. 318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ab/>
        <w:tab/>
        <w:tab/>
        <w:t>Hornická 1695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ab/>
        <w:tab/>
        <w:tab/>
        <w:t>347 01 Tachov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ab/>
        <w:tab/>
        <w:tab/>
        <w:t>K vyzvednutí v pracovní době městského úřadu.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Písemnost je doručována veřejnou vyhláškou, neboť pobyt účastníka řízení je neznámý.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</w:rPr>
        <w:t>Písemnost si lze vyzvednout ve lhůtě 15 dnů ode dne vyvěšení tohoto oznámení, poslední den lhůty se považuje za den doručení.</w:t>
      </w:r>
      <w:r/>
    </w:p>
    <w:p>
      <w:pPr>
        <w:pStyle w:val="Normal"/>
        <w:jc w:val="both"/>
        <w:rPr>
          <w:sz w:val="24"/>
          <w:u w:val="single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color w:val="00000A"/>
          <w:sz w:val="24"/>
          <w:szCs w:val="24"/>
          <w:u w:val="single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>Kamila Horváthová</w:t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>r</w:t>
      </w:r>
      <w:bookmarkStart w:id="0" w:name="_GoBack"/>
      <w:bookmarkEnd w:id="0"/>
      <w:r>
        <w:rPr/>
        <w:t>eferent odboru vnitřních věcí</w:t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Vyvěšeno dne:</w:t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Sejmuto dne:</w:t>
      </w:r>
      <w:r/>
    </w:p>
    <w:p>
      <w:pPr>
        <w:pStyle w:val="Default"/>
      </w:pPr>
      <w:r>
        <w:rPr/>
      </w:r>
      <w:r/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606" w:footer="1134" w:bottom="210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ahoma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</w:pPr>
    <w:r>
      <w:rPr>
        <w:b/>
        <w:bCs/>
        <w:sz w:val="20"/>
        <w:szCs w:val="20"/>
      </w:rPr>
      <w:t>Telefon: 374 774 111</w:t>
      <w:tab/>
      <w:tab/>
      <w:t>IČ:</w:t>
    </w:r>
    <w:r>
      <w:rPr>
        <w:b/>
        <w:sz w:val="20"/>
        <w:szCs w:val="20"/>
      </w:rPr>
      <w:t xml:space="preserve"> 00260231</w:t>
    </w:r>
    <w:r>
      <w:rPr>
        <w:b/>
        <w:bCs/>
        <w:sz w:val="20"/>
        <w:szCs w:val="20"/>
      </w:rPr>
      <w:tab/>
      <w:tab/>
      <w:t>příjmový účet: KB Tachov 2688980287/0100</w:t>
    </w:r>
    <w:r/>
  </w:p>
  <w:p>
    <w:pPr>
      <w:pStyle w:val="Normal"/>
    </w:pPr>
    <w:r>
      <w:rPr>
        <w:b/>
        <w:bCs/>
        <w:sz w:val="20"/>
        <w:szCs w:val="20"/>
      </w:rPr>
      <w:t>Fax: 374 774 175</w:t>
      <w:tab/>
      <w:tab/>
      <w:t>DIČ:</w:t>
    </w:r>
    <w:r>
      <w:rPr>
        <w:b/>
        <w:sz w:val="20"/>
        <w:szCs w:val="20"/>
      </w:rPr>
      <w:t xml:space="preserve"> CZ00260231</w:t>
    </w:r>
    <w:r>
      <w:rPr>
        <w:b/>
        <w:bCs/>
        <w:sz w:val="20"/>
        <w:szCs w:val="20"/>
      </w:rPr>
      <w:tab/>
      <w:t xml:space="preserve">výdajový účet: KB Tachov 2688970257/0100        </w:t>
    </w:r>
    <w:hyperlink r:id="rId1">
      <w:r>
        <w:rPr>
          <w:rStyle w:val="Internetovodkaz"/>
          <w:b/>
          <w:sz w:val="20"/>
          <w:szCs w:val="20"/>
        </w:rPr>
        <w:t>www.tachov-mesto.cz</w:t>
      </w:r>
    </w:hyperlink>
    <w:r>
      <w:rPr>
        <w:b/>
        <w:sz w:val="20"/>
        <w:szCs w:val="20"/>
      </w:rPr>
      <w:tab/>
    </w:r>
    <w:r>
      <w:rPr>
        <w:b/>
        <w:bCs/>
        <w:sz w:val="6"/>
        <w:szCs w:val="6"/>
      </w:rPr>
      <w:tab/>
    </w:r>
    <w:r>
      <w:rPr>
        <w:b/>
        <w:bCs/>
        <w:sz w:val="20"/>
        <w:szCs w:val="20"/>
      </w:rPr>
      <w:t xml:space="preserve">ID DS: </w:t>
    </w:r>
    <w:r>
      <w:rPr>
        <w:b/>
        <w:sz w:val="20"/>
        <w:szCs w:val="20"/>
      </w:rPr>
      <w:t>2tubyxs</w:t>
    </w:r>
    <w:r>
      <w:rPr>
        <w:b/>
        <w:bCs/>
        <w:sz w:val="6"/>
        <w:szCs w:val="6"/>
      </w:rPr>
      <w:tab/>
      <w:tab/>
    </w:r>
    <w:r>
      <w:rPr>
        <w:b/>
        <w:sz w:val="20"/>
        <w:szCs w:val="20"/>
      </w:rPr>
      <w:t xml:space="preserve">e-mail: </w:t>
    </w:r>
    <w:hyperlink r:id="rId2">
      <w:r>
        <w:rPr>
          <w:rStyle w:val="Internetovodkaz"/>
          <w:b/>
          <w:sz w:val="20"/>
          <w:szCs w:val="20"/>
        </w:rPr>
        <w:t>podatelna@tachov-mesto.cz</w:t>
      </w:r>
    </w:hyperlink>
    <w:r/>
  </w:p>
  <w:p>
    <w:pPr>
      <w:pStyle w:val="Zpat"/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dpis1"/>
      <w:numPr>
        <w:ilvl w:val="0"/>
        <w:numId w:val="1"/>
      </w:numPr>
      <w:ind w:start="1416" w:end="0" w:hanging="0"/>
      <w:outlineLvl w:val="0"/>
      <w:rPr>
        <w:sz w:val="56"/>
        <w:i/>
        <w:b/>
        <w:sz w:val="56"/>
        <w:i/>
        <w:b/>
        <w:szCs w:val="56"/>
        <w:bCs/>
        <w:rFonts w:ascii="Times New Roman" w:hAnsi="Times New Roman" w:eastAsia="Times New Roman" w:cs="Times New Roman"/>
        <w:color w:val="00000A"/>
        <w:lang w:val="cs-CZ" w:eastAsia="cs-CZ" w:bidi="ar-SA"/>
      </w:rPr>
    </w:pPr>
    <w:r>
      <w:rPr>
        <w:i/>
        <w:sz w:val="56"/>
        <w:szCs w:val="56"/>
      </w:rPr>
      <w:t>Městský úřad Tachov</w:t>
    </w:r>
    <w:r/>
  </w:p>
  <w:p>
    <w:pPr>
      <w:pStyle w:val="Nadpis1"/>
      <w:numPr>
        <w:ilvl w:val="0"/>
        <w:numId w:val="1"/>
      </w:numPr>
      <w:ind w:start="708" w:end="0" w:firstLine="708"/>
      <w:outlineLvl w:val="0"/>
      <w:rPr>
        <w:sz w:val="36"/>
        <w:i/>
        <w:b/>
        <w:sz w:val="36"/>
        <w:i/>
        <w:b/>
        <w:szCs w:val="36"/>
        <w:bCs/>
        <w:rFonts w:ascii="Times New Roman" w:hAnsi="Times New Roman" w:eastAsia="Times New Roman" w:cs="Times New Roman"/>
        <w:color w:val="00000A"/>
        <w:lang w:val="cs-CZ" w:eastAsia="cs-CZ" w:bidi="ar-SA"/>
      </w:rPr>
    </w:pPr>
    <w:r>
      <w:rPr>
        <w:i/>
        <w:sz w:val="36"/>
        <w:szCs w:val="36"/>
      </w:rPr>
      <w:t>Hornická 1695, 347 01 TACHOV</w:t>
    </w:r>
    <w:r/>
  </w:p>
  <w:p>
    <w:pPr>
      <w:pStyle w:val="Normal"/>
      <w:ind w:start="708" w:end="0" w:firstLine="708"/>
      <w:rPr>
        <w:sz w:val="36"/>
        <w:i/>
        <w:b/>
        <w:sz w:val="36"/>
        <w:i/>
        <w:b/>
        <w:szCs w:val="36"/>
        <w:rFonts w:ascii="Times New Roman" w:hAnsi="Times New Roman" w:eastAsia="Times New Roman" w:cs="Times New Roman"/>
        <w:color w:val="00000A"/>
        <w:lang w:val="cs-CZ" w:eastAsia="cs-CZ" w:bidi="ar-SA"/>
      </w:rPr>
    </w:pPr>
    <w:r>
      <w:rPr>
        <w:b/>
        <w:i/>
        <w:sz w:val="36"/>
        <w:szCs w:val="36"/>
      </w:rPr>
      <w:t>Odbor vnitřních věcí</w:t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kinsoku w:val="true"/>
      <w:overflowPunct w:val="true"/>
      <w:autoSpaceDE w:val="true"/>
      <w:bidi w:val="0"/>
      <w:jc w:val="start"/>
    </w:pPr>
    <w:rPr>
      <w:rFonts w:ascii="Times New Roman" w:hAnsi="Times New Roman" w:eastAsia="Times New Roman" w:cs="Times New Roman"/>
      <w:color w:val="00000A"/>
      <w:sz w:val="24"/>
      <w:szCs w:val="24"/>
      <w:lang w:val="cs-CZ" w:eastAsia="cs-CZ" w:bidi="ar-SA"/>
    </w:rPr>
  </w:style>
  <w:style w:type="paragraph" w:styleId="Nadpis1">
    <w:name w:val="Nadpis 1"/>
    <w:basedOn w:val="Normal"/>
    <w:pPr>
      <w:keepNext/>
      <w:numPr>
        <w:ilvl w:val="0"/>
        <w:numId w:val="0"/>
      </w:numPr>
      <w:outlineLvl w:val="0"/>
    </w:pPr>
    <w:rPr>
      <w:b/>
      <w:bCs/>
    </w:rPr>
  </w:style>
  <w:style w:type="character" w:styleId="DefaultParagraphFont">
    <w:name w:val="Default Paragraph Font"/>
    <w:rPr/>
  </w:style>
  <w:style w:type="character" w:styleId="Internetovodkaz">
    <w:name w:val="Internetový odkaz"/>
    <w:rPr>
      <w:color w:val="0000FF"/>
      <w:u w:val="single"/>
      <w:lang w:val="zxx" w:eastAsia="zxx" w:bidi="zxx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Arial"/>
    </w:rPr>
  </w:style>
  <w:style w:type="paragraph" w:styleId="Zhlav">
    <w:name w:val="Záhlaví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Zpat">
    <w:name w:val="Zápatí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pPr/>
    <w:rPr>
      <w:rFonts w:ascii="Tahoma" w:hAnsi="Tahoma" w:cs="Tahoma"/>
      <w:sz w:val="16"/>
      <w:szCs w:val="16"/>
    </w:rPr>
  </w:style>
  <w:style w:type="paragraph" w:styleId="Default">
    <w:name w:val="Default"/>
    <w:pPr>
      <w:widowControl/>
      <w:suppressAutoHyphens w:val="true"/>
      <w:kinsoku w:val="true"/>
      <w:overflowPunct w:val="true"/>
      <w:autoSpaceDE w:val="true"/>
      <w:bidi w:val="0"/>
      <w:jc w:val="start"/>
      <w:textAlignment w:val="baseline"/>
    </w:pPr>
    <w:rPr>
      <w:rFonts w:ascii="Times New Roman" w:hAnsi="Times New Roman" w:eastAsia="Times New Roman" w:cs="Times New Roman"/>
      <w:color w:val="000000"/>
      <w:sz w:val="24"/>
      <w:szCs w:val="20"/>
      <w:lang w:val="cs-CZ" w:eastAsia="cs-CZ" w:bidi="ar-SA"/>
    </w:rPr>
  </w:style>
  <w:style w:type="paragraph" w:styleId="Obsahrmce">
    <w:name w:val="Obsah rámce"/>
    <w:basedOn w:val="Normal"/>
    <w:pPr/>
    <w:rPr/>
  </w:style>
  <w:style w:type="paragraph" w:styleId="Obsahtabulky">
    <w:name w:val="Obsah tabulky"/>
    <w:basedOn w:val="Normal"/>
    <w:pPr/>
    <w:rPr/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tachov-mesto.cz/" TargetMode="External"/><Relationship Id="rId2" Type="http://schemas.openxmlformats.org/officeDocument/2006/relationships/hyperlink" Target="mailto:podatelna@tachov-mesto.cz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3304</TotalTime>
  <Application>LibreOffice/4.3.0.4$Windows_x86 LibreOffice_project/62ad5818884a2fc2e5780dd45466868d41009ec0</Application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2015-03-18T14:49:00Z</dcterms:created>
  <dc:creator>Šafandová Miroslava</dc:creator>
  <dc:language>cs-CZ</dc:language>
  <cp:lastPrinted>2024-11-05T11:36:16Z</cp:lastPrinted>
  <dcterms:modified xsi:type="dcterms:W3CDTF">2024-11-05T11:37:39Z</dcterms:modified>
  <cp:revision>31</cp:revision>
  <dc:title>Jméno, příjmení/název firmy, úřadu</dc:title>
</cp:coreProperties>
</file>